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F34F7" w14:textId="304436EA" w:rsidR="00894C31" w:rsidRPr="005764AF" w:rsidRDefault="00894C31" w:rsidP="00894C31">
      <w:pPr>
        <w:rPr>
          <w:rFonts w:ascii="Arial" w:hAnsi="Arial" w:cs="Arial"/>
          <w:b/>
          <w:color w:val="005EB8"/>
          <w:sz w:val="40"/>
          <w:szCs w:val="40"/>
        </w:rPr>
      </w:pPr>
      <w:r w:rsidRPr="005764AF">
        <w:rPr>
          <w:rFonts w:ascii="Arial" w:hAnsi="Arial" w:cs="Arial"/>
          <w:b/>
          <w:color w:val="005EB8"/>
          <w:sz w:val="40"/>
          <w:szCs w:val="40"/>
        </w:rPr>
        <w:t>Patient Panel Report – One Vision, One Care</w:t>
      </w:r>
    </w:p>
    <w:p w14:paraId="39FB2B0C" w14:textId="36F13E3F" w:rsidR="00894C31" w:rsidRPr="008133CE" w:rsidRDefault="00894C31" w:rsidP="00894C31">
      <w:pPr>
        <w:rPr>
          <w:rFonts w:ascii="Arial" w:hAnsi="Arial" w:cs="Arial"/>
          <w:b/>
          <w:sz w:val="32"/>
          <w:szCs w:val="32"/>
        </w:rPr>
      </w:pPr>
      <w:r w:rsidRPr="008133CE">
        <w:rPr>
          <w:rFonts w:ascii="Arial" w:eastAsia="Times New Roman" w:hAnsi="Arial" w:cs="Arial"/>
          <w:b/>
          <w:bCs/>
          <w:sz w:val="32"/>
          <w:szCs w:val="32"/>
          <w:lang w:eastAsia="en-GB"/>
        </w:rPr>
        <w:t>Bishop’s Stortford and East Herts Public Meeting – September 2025</w:t>
      </w:r>
    </w:p>
    <w:p w14:paraId="5D89F0F4" w14:textId="5FEDB753" w:rsidR="00894C31" w:rsidRPr="00894C31" w:rsidRDefault="00D31220" w:rsidP="00894C31">
      <w:pPr>
        <w:spacing w:before="100" w:beforeAutospacing="1" w:after="100" w:afterAutospacing="1" w:line="240" w:lineRule="auto"/>
        <w:rPr>
          <w:rFonts w:ascii="Arial" w:eastAsia="Times New Roman" w:hAnsi="Arial" w:cs="Arial"/>
          <w:b/>
          <w:bCs/>
          <w:color w:val="005EB8"/>
          <w:sz w:val="28"/>
          <w:szCs w:val="28"/>
          <w:lang w:eastAsia="en-GB"/>
        </w:rPr>
      </w:pPr>
      <w:r>
        <w:rPr>
          <w:rFonts w:ascii="Arial" w:eastAsia="Times New Roman" w:hAnsi="Arial" w:cs="Arial"/>
          <w:noProof/>
          <w:sz w:val="24"/>
          <w:szCs w:val="24"/>
          <w:lang w:eastAsia="en-GB"/>
        </w:rPr>
        <w:drawing>
          <wp:anchor distT="0" distB="0" distL="114300" distR="114300" simplePos="0" relativeHeight="251671552" behindDoc="0" locked="0" layoutInCell="1" allowOverlap="1" wp14:anchorId="11BDA9D9" wp14:editId="21C0B15A">
            <wp:simplePos x="0" y="0"/>
            <wp:positionH relativeFrom="page">
              <wp:posOffset>4062095</wp:posOffset>
            </wp:positionH>
            <wp:positionV relativeFrom="paragraph">
              <wp:posOffset>87630</wp:posOffset>
            </wp:positionV>
            <wp:extent cx="3296920" cy="2276475"/>
            <wp:effectExtent l="0" t="0" r="0" b="9525"/>
            <wp:wrapSquare wrapText="bothSides"/>
            <wp:docPr id="588719463" name="Picture 1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19463" name="Picture 12" descr="A group of people posing for a photo&#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949"/>
                    <a:stretch>
                      <a:fillRect/>
                    </a:stretch>
                  </pic:blipFill>
                  <pic:spPr bwMode="auto">
                    <a:xfrm>
                      <a:off x="0" y="0"/>
                      <a:ext cx="3296920"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C31" w:rsidRPr="00894C31">
        <w:rPr>
          <w:rFonts w:ascii="Arial" w:eastAsia="Times New Roman" w:hAnsi="Arial" w:cs="Arial"/>
          <w:b/>
          <w:bCs/>
          <w:color w:val="005EB8"/>
          <w:sz w:val="28"/>
          <w:szCs w:val="28"/>
          <w:lang w:eastAsia="en-GB"/>
        </w:rPr>
        <w:t>Overview</w:t>
      </w:r>
    </w:p>
    <w:p w14:paraId="03C62270" w14:textId="57A18048" w:rsidR="00894C31" w:rsidRPr="00167BE9" w:rsidRDefault="00894C31" w:rsidP="00894C31">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This report summarises the recent One Vision, One Care public meeting held with the Chief Executive and senior leadership team of Princess Alexandra Hospital NHS Trust (PAHT). More than 50 attendees — including members of the public and GP representatives from across West Essex — took part.</w:t>
      </w:r>
    </w:p>
    <w:p w14:paraId="6323C753" w14:textId="539A0672" w:rsidR="00894C31" w:rsidRPr="00167BE9" w:rsidRDefault="00894C31" w:rsidP="00894C31">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 xml:space="preserve">The event provided an opportunity for the community to hear about the Trust’s future </w:t>
      </w:r>
      <w:r>
        <w:rPr>
          <w:rFonts w:ascii="Arial" w:eastAsia="Times New Roman" w:hAnsi="Arial" w:cs="Arial"/>
          <w:sz w:val="24"/>
          <w:szCs w:val="24"/>
          <w:lang w:eastAsia="en-GB"/>
        </w:rPr>
        <w:t xml:space="preserve">plans </w:t>
      </w:r>
      <w:r w:rsidRPr="00167BE9">
        <w:rPr>
          <w:rFonts w:ascii="Arial" w:eastAsia="Times New Roman" w:hAnsi="Arial" w:cs="Arial"/>
          <w:sz w:val="24"/>
          <w:szCs w:val="24"/>
          <w:lang w:eastAsia="en-GB"/>
        </w:rPr>
        <w:t>and to share their views directly with senior decision-makers. It strengthened relationships between PAHT and local residents and offered valuable insight into what matters most to patients and partners.</w:t>
      </w:r>
    </w:p>
    <w:p w14:paraId="6EA2B489" w14:textId="77777777" w:rsidR="00894C31" w:rsidRPr="00167BE9" w:rsidRDefault="00894C31" w:rsidP="00894C31">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Key topics discussed included:</w:t>
      </w:r>
    </w:p>
    <w:p w14:paraId="72F4CF7F" w14:textId="77777777" w:rsidR="00894C31" w:rsidRPr="00167BE9" w:rsidRDefault="00894C31" w:rsidP="00894C31">
      <w:pPr>
        <w:numPr>
          <w:ilvl w:val="0"/>
          <w:numId w:val="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The Trust’s vision and strategic direction</w:t>
      </w:r>
    </w:p>
    <w:p w14:paraId="34C93259" w14:textId="77777777" w:rsidR="00894C31" w:rsidRPr="00167BE9" w:rsidRDefault="00894C31" w:rsidP="00894C31">
      <w:pPr>
        <w:numPr>
          <w:ilvl w:val="0"/>
          <w:numId w:val="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The future of Herts &amp; Essex Hospital</w:t>
      </w:r>
    </w:p>
    <w:p w14:paraId="259D59E0" w14:textId="77777777" w:rsidR="00894C31" w:rsidRPr="00167BE9" w:rsidRDefault="00894C31" w:rsidP="00894C31">
      <w:pPr>
        <w:numPr>
          <w:ilvl w:val="0"/>
          <w:numId w:val="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Progress on plans for the new hospital</w:t>
      </w:r>
    </w:p>
    <w:p w14:paraId="208D9C2D" w14:textId="77777777" w:rsidR="00894C31" w:rsidRPr="00167BE9" w:rsidRDefault="00894C31" w:rsidP="00894C31">
      <w:pPr>
        <w:numPr>
          <w:ilvl w:val="0"/>
          <w:numId w:val="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Development of Integrated Care Boards (ICBs)</w:t>
      </w:r>
    </w:p>
    <w:p w14:paraId="73AD2DDB" w14:textId="77777777" w:rsidR="00894C31" w:rsidRPr="00167BE9" w:rsidRDefault="00894C31" w:rsidP="00894C31">
      <w:pPr>
        <w:numPr>
          <w:ilvl w:val="0"/>
          <w:numId w:val="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Updates on the My Alex Health digital platform</w:t>
      </w:r>
    </w:p>
    <w:p w14:paraId="55C51DA6" w14:textId="77777777" w:rsidR="00894C31" w:rsidRPr="00167BE9" w:rsidRDefault="00894C31" w:rsidP="00894C31">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The session included a detailed Q&amp;A and opportunities for attendees to provide feedback through comment cards. As the second event of its kind, it marked a positive step towards ongoing, open, and collaborative engagement with the community. PAHT is now exploring how this model of dialogue can become a regular feature of how the Trust listens, learns, and improves.</w:t>
      </w:r>
    </w:p>
    <w:p w14:paraId="08D9D50D" w14:textId="56AAFD8F" w:rsidR="002B1CBC" w:rsidRPr="00894C31" w:rsidRDefault="00894C31" w:rsidP="00214F42">
      <w:pPr>
        <w:rPr>
          <w:rFonts w:ascii="Arial" w:hAnsi="Arial" w:cs="Arial"/>
          <w:b/>
          <w:color w:val="005EB8"/>
          <w:sz w:val="28"/>
          <w:szCs w:val="28"/>
        </w:rPr>
      </w:pPr>
      <w:r w:rsidRPr="00894C31">
        <w:rPr>
          <w:rFonts w:ascii="Arial" w:hAnsi="Arial" w:cs="Arial"/>
          <w:b/>
          <w:color w:val="005EB8"/>
          <w:sz w:val="28"/>
          <w:szCs w:val="28"/>
        </w:rPr>
        <w:t>The Patient Panel: Role and Achievements</w:t>
      </w:r>
    </w:p>
    <w:p w14:paraId="5C459857" w14:textId="77777777" w:rsidR="00894C31" w:rsidRPr="00167BE9" w:rsidRDefault="00894C31" w:rsidP="00894C31">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The Patient Panel, established 11 years ago, continues to ensure that patients’ voices are central to decision-making. Its work includes:</w:t>
      </w:r>
    </w:p>
    <w:p w14:paraId="74F237B1" w14:textId="77777777" w:rsidR="00894C31" w:rsidRPr="00167BE9" w:rsidRDefault="00894C31" w:rsidP="00894C31">
      <w:pPr>
        <w:numPr>
          <w:ilvl w:val="0"/>
          <w:numId w:val="6"/>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Producing annual reports</w:t>
      </w:r>
    </w:p>
    <w:p w14:paraId="0B4F6555" w14:textId="77777777" w:rsidR="00894C31" w:rsidRPr="00167BE9" w:rsidRDefault="00894C31" w:rsidP="00894C31">
      <w:pPr>
        <w:numPr>
          <w:ilvl w:val="0"/>
          <w:numId w:val="6"/>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Hosting public meetings in Bishop’s Stortford and Harlow</w:t>
      </w:r>
    </w:p>
    <w:p w14:paraId="7FEF343C" w14:textId="77777777" w:rsidR="00894C31" w:rsidRPr="00167BE9" w:rsidRDefault="00894C31" w:rsidP="00894C31">
      <w:pPr>
        <w:numPr>
          <w:ilvl w:val="0"/>
          <w:numId w:val="6"/>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Facilitating topic-focused sessions on:</w:t>
      </w:r>
    </w:p>
    <w:p w14:paraId="16B3D125" w14:textId="77777777" w:rsidR="00894C31" w:rsidRPr="00167BE9" w:rsidRDefault="00894C31" w:rsidP="00894C31">
      <w:pPr>
        <w:numPr>
          <w:ilvl w:val="1"/>
          <w:numId w:val="6"/>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Diabetes (including live international contributions and research presentations)</w:t>
      </w:r>
    </w:p>
    <w:p w14:paraId="0B6B28EC" w14:textId="77777777" w:rsidR="00894C31" w:rsidRPr="00167BE9" w:rsidRDefault="00894C31" w:rsidP="00894C31">
      <w:pPr>
        <w:numPr>
          <w:ilvl w:val="1"/>
          <w:numId w:val="6"/>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End of Life Care, including DNACPR and Power of Attorney</w:t>
      </w:r>
    </w:p>
    <w:p w14:paraId="290DAD38" w14:textId="77777777" w:rsidR="00894C31" w:rsidRPr="00167BE9" w:rsidRDefault="00894C31" w:rsidP="00894C31">
      <w:pPr>
        <w:numPr>
          <w:ilvl w:val="1"/>
          <w:numId w:val="6"/>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lastRenderedPageBreak/>
        <w:t>Hospital discharge</w:t>
      </w:r>
    </w:p>
    <w:p w14:paraId="0CBAFBC3" w14:textId="77777777" w:rsidR="00894C31" w:rsidRPr="00167BE9" w:rsidRDefault="00894C31" w:rsidP="00894C31">
      <w:pPr>
        <w:numPr>
          <w:ilvl w:val="1"/>
          <w:numId w:val="6"/>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Ebola preparedness</w:t>
      </w:r>
    </w:p>
    <w:p w14:paraId="7C592713" w14:textId="77777777" w:rsidR="00894C31" w:rsidRPr="00167BE9" w:rsidRDefault="00894C31" w:rsidP="00894C31">
      <w:pPr>
        <w:numPr>
          <w:ilvl w:val="1"/>
          <w:numId w:val="6"/>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Cancer care (with work later recognised by the Royal College of Nursing)</w:t>
      </w:r>
    </w:p>
    <w:p w14:paraId="033D0FCC" w14:textId="77777777" w:rsidR="00894C31" w:rsidRPr="00167BE9" w:rsidRDefault="00894C31" w:rsidP="00894C31">
      <w:pPr>
        <w:numPr>
          <w:ilvl w:val="1"/>
          <w:numId w:val="6"/>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Nutrition (award-winning work now published by Governance International and presented internationally)</w:t>
      </w:r>
    </w:p>
    <w:p w14:paraId="5893BD61" w14:textId="77777777" w:rsidR="00894C31" w:rsidRPr="00167BE9" w:rsidRDefault="00894C31" w:rsidP="00894C31">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The Panel’s contribution has been recognised nationally. It received an ‘Outstanding’ rating from the CQC, the Queen’s Award for Voluntary Service (2020), and in 2024 the Chair received the British Empire Medal for services to the NHS.</w:t>
      </w:r>
    </w:p>
    <w:p w14:paraId="36D51BE4" w14:textId="630C16DA" w:rsidR="00894C31" w:rsidRPr="00167BE9" w:rsidRDefault="00894C31" w:rsidP="00894C31">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This ongoing collaboration between the Trust, its staff, and local residents forms the foundation of the One Vision, One Care events. The meeting offered the public a direct route to discuss priorities, raise concerns, and influence future healthcare delivery across the region.</w:t>
      </w:r>
    </w:p>
    <w:p w14:paraId="289BC8A8" w14:textId="3E89D31E" w:rsidR="00894C31" w:rsidRPr="00894C31" w:rsidRDefault="005764AF" w:rsidP="00894C31">
      <w:pPr>
        <w:spacing w:after="0" w:line="240" w:lineRule="auto"/>
        <w:rPr>
          <w:rFonts w:ascii="Arial" w:eastAsia="Times New Roman" w:hAnsi="Arial" w:cs="Arial"/>
          <w:b/>
          <w:bCs/>
          <w:color w:val="005EB8"/>
          <w:sz w:val="28"/>
          <w:szCs w:val="28"/>
          <w:lang w:eastAsia="en-GB"/>
        </w:rPr>
      </w:pPr>
      <w:r>
        <w:rPr>
          <w:rFonts w:ascii="Arial" w:eastAsia="Times New Roman" w:hAnsi="Arial" w:cs="Arial"/>
          <w:noProof/>
          <w:sz w:val="24"/>
          <w:szCs w:val="24"/>
          <w:lang w:eastAsia="en-GB"/>
        </w:rPr>
        <w:drawing>
          <wp:anchor distT="0" distB="0" distL="114300" distR="114300" simplePos="0" relativeHeight="251659264" behindDoc="0" locked="0" layoutInCell="1" allowOverlap="1" wp14:anchorId="303961FA" wp14:editId="1EF39BFC">
            <wp:simplePos x="0" y="0"/>
            <wp:positionH relativeFrom="column">
              <wp:posOffset>3632200</wp:posOffset>
            </wp:positionH>
            <wp:positionV relativeFrom="paragraph">
              <wp:posOffset>12065</wp:posOffset>
            </wp:positionV>
            <wp:extent cx="2768600" cy="2076450"/>
            <wp:effectExtent l="0" t="0" r="0" b="0"/>
            <wp:wrapSquare wrapText="bothSides"/>
            <wp:docPr id="183045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C31" w:rsidRPr="00894C31">
        <w:rPr>
          <w:rFonts w:ascii="Arial" w:eastAsia="Times New Roman" w:hAnsi="Arial" w:cs="Arial"/>
          <w:b/>
          <w:bCs/>
          <w:color w:val="005EB8"/>
          <w:sz w:val="28"/>
          <w:szCs w:val="28"/>
          <w:lang w:eastAsia="en-GB"/>
        </w:rPr>
        <w:t>Event Welcome</w:t>
      </w:r>
    </w:p>
    <w:p w14:paraId="444EF9EC" w14:textId="6FD44C8E" w:rsidR="00894C31" w:rsidRPr="00167BE9" w:rsidRDefault="00894C31" w:rsidP="00894C31">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The event opened with a welcome from Ann Nutt, Chair of the Patient Panel, accompanied by the Mayor of Bishop’s Stortford. Both expressed their appreciation for the strong turnout and highlighted the importance of community engagement.</w:t>
      </w:r>
    </w:p>
    <w:p w14:paraId="24D6AC33" w14:textId="77777777" w:rsidR="00894C31" w:rsidRPr="00167BE9" w:rsidRDefault="00894C31" w:rsidP="00894C31">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They introduced Thom Lafferty, Chief Executive of PAHT, who presented members of his senior leadership team. Each leader remained available throughout the evening to contribute to discussions and answer questions.</w:t>
      </w:r>
    </w:p>
    <w:p w14:paraId="56C7B181" w14:textId="3CA8D245" w:rsidR="00894C31" w:rsidRPr="00894C31" w:rsidRDefault="00894C31" w:rsidP="00894C31">
      <w:pPr>
        <w:spacing w:after="0" w:line="240" w:lineRule="auto"/>
        <w:rPr>
          <w:rFonts w:ascii="Arial" w:eastAsia="Times New Roman" w:hAnsi="Arial" w:cs="Arial"/>
          <w:b/>
          <w:bCs/>
          <w:color w:val="005EB8"/>
          <w:sz w:val="28"/>
          <w:szCs w:val="28"/>
          <w:lang w:eastAsia="en-GB"/>
        </w:rPr>
      </w:pPr>
      <w:r w:rsidRPr="00894C31">
        <w:rPr>
          <w:rFonts w:ascii="Arial" w:eastAsia="Times New Roman" w:hAnsi="Arial" w:cs="Arial"/>
          <w:b/>
          <w:bCs/>
          <w:color w:val="005EB8"/>
          <w:sz w:val="28"/>
          <w:szCs w:val="28"/>
          <w:lang w:eastAsia="en-GB"/>
        </w:rPr>
        <w:t>Public Engagement and Community Feedback</w:t>
      </w:r>
    </w:p>
    <w:p w14:paraId="33649C14" w14:textId="77777777" w:rsidR="00894C31" w:rsidRPr="00167BE9" w:rsidRDefault="00894C31" w:rsidP="00894C31">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A key theme of the evening was PAHT’s commitment to open, transparent engagement with the public. Attendees were invited to share views on a range of issues, including:</w:t>
      </w:r>
    </w:p>
    <w:p w14:paraId="35C470A6" w14:textId="77777777" w:rsidR="00894C31" w:rsidRPr="00167BE9" w:rsidRDefault="00894C31" w:rsidP="00894C31">
      <w:pPr>
        <w:numPr>
          <w:ilvl w:val="0"/>
          <w:numId w:val="7"/>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Digital and remote healthcare</w:t>
      </w:r>
    </w:p>
    <w:p w14:paraId="4C2271C9" w14:textId="77777777" w:rsidR="00894C31" w:rsidRPr="00167BE9" w:rsidRDefault="00894C31" w:rsidP="00894C31">
      <w:pPr>
        <w:numPr>
          <w:ilvl w:val="0"/>
          <w:numId w:val="7"/>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Transport and access to hospital sites</w:t>
      </w:r>
    </w:p>
    <w:p w14:paraId="607411EC" w14:textId="77777777" w:rsidR="00894C31" w:rsidRPr="00167BE9" w:rsidRDefault="00894C31" w:rsidP="00894C31">
      <w:pPr>
        <w:numPr>
          <w:ilvl w:val="0"/>
          <w:numId w:val="7"/>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Future cancer service provision</w:t>
      </w:r>
    </w:p>
    <w:p w14:paraId="5FE065C5" w14:textId="77777777" w:rsidR="00894C31" w:rsidRPr="00167BE9" w:rsidRDefault="00894C31" w:rsidP="00894C31">
      <w:pPr>
        <w:numPr>
          <w:ilvl w:val="0"/>
          <w:numId w:val="7"/>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Improvements in patient communication</w:t>
      </w:r>
    </w:p>
    <w:p w14:paraId="3EAD2B01" w14:textId="77777777" w:rsidR="00894C31" w:rsidRDefault="00894C31" w:rsidP="00894C31">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The leadership team reaffirmed that public feedback plays a central role in shaping the Trust’s priorities. The discussions demonstrated PAHT’s focus on patient-centred care and its determination to work in partnership with the community.</w:t>
      </w:r>
    </w:p>
    <w:p w14:paraId="5E2647F6" w14:textId="77777777" w:rsidR="00A27B15" w:rsidRDefault="00A27B15" w:rsidP="00894C31">
      <w:pPr>
        <w:spacing w:after="0" w:line="240" w:lineRule="auto"/>
        <w:rPr>
          <w:rFonts w:ascii="Arial" w:eastAsia="Times New Roman" w:hAnsi="Arial" w:cs="Arial"/>
          <w:sz w:val="24"/>
          <w:szCs w:val="24"/>
          <w:lang w:eastAsia="en-GB"/>
        </w:rPr>
      </w:pPr>
    </w:p>
    <w:p w14:paraId="05FA8F17" w14:textId="77777777" w:rsidR="00A27B15" w:rsidRDefault="00A27B15" w:rsidP="00894C31">
      <w:pPr>
        <w:spacing w:after="0" w:line="240" w:lineRule="auto"/>
        <w:rPr>
          <w:rFonts w:ascii="Arial" w:eastAsia="Times New Roman" w:hAnsi="Arial" w:cs="Arial"/>
          <w:sz w:val="24"/>
          <w:szCs w:val="24"/>
          <w:lang w:eastAsia="en-GB"/>
        </w:rPr>
      </w:pPr>
    </w:p>
    <w:p w14:paraId="7C6AB342" w14:textId="77777777" w:rsidR="00A27B15" w:rsidRDefault="00A27B15" w:rsidP="00894C31">
      <w:pPr>
        <w:spacing w:after="0" w:line="240" w:lineRule="auto"/>
        <w:rPr>
          <w:rFonts w:ascii="Arial" w:eastAsia="Times New Roman" w:hAnsi="Arial" w:cs="Arial"/>
          <w:sz w:val="24"/>
          <w:szCs w:val="24"/>
          <w:lang w:eastAsia="en-GB"/>
        </w:rPr>
      </w:pPr>
    </w:p>
    <w:p w14:paraId="03E7592C" w14:textId="77777777" w:rsidR="0017520E" w:rsidRDefault="0017520E" w:rsidP="00894C31">
      <w:pPr>
        <w:spacing w:after="0" w:line="240" w:lineRule="auto"/>
        <w:rPr>
          <w:rFonts w:ascii="Arial" w:eastAsia="Times New Roman" w:hAnsi="Arial" w:cs="Arial"/>
          <w:sz w:val="24"/>
          <w:szCs w:val="24"/>
          <w:lang w:eastAsia="en-GB"/>
        </w:rPr>
      </w:pPr>
    </w:p>
    <w:p w14:paraId="5558A7B2" w14:textId="4A6FC970" w:rsidR="00894C31" w:rsidRPr="005764AF" w:rsidRDefault="005764AF" w:rsidP="00894C31">
      <w:pPr>
        <w:spacing w:after="0" w:line="240" w:lineRule="auto"/>
        <w:rPr>
          <w:rFonts w:ascii="Arial" w:eastAsia="Times New Roman" w:hAnsi="Arial" w:cs="Arial"/>
          <w:b/>
          <w:bCs/>
          <w:sz w:val="24"/>
          <w:szCs w:val="24"/>
          <w:lang w:eastAsia="en-GB"/>
        </w:rPr>
      </w:pPr>
      <w:r w:rsidRPr="005764AF">
        <w:rPr>
          <w:rFonts w:ascii="Arial" w:eastAsia="Times New Roman" w:hAnsi="Arial" w:cs="Arial"/>
          <w:b/>
          <w:bCs/>
          <w:color w:val="005EB8"/>
          <w:sz w:val="28"/>
          <w:szCs w:val="28"/>
          <w:lang w:eastAsia="en-GB"/>
        </w:rPr>
        <w:lastRenderedPageBreak/>
        <w:t>Key Strategic Priorities and Plans</w:t>
      </w:r>
    </w:p>
    <w:p w14:paraId="3C6BE818" w14:textId="7814D33B" w:rsidR="005764AF" w:rsidRPr="00167BE9" w:rsidRDefault="005764AF" w:rsidP="00894C31">
      <w:pPr>
        <w:spacing w:after="0" w:line="240" w:lineRule="auto"/>
        <w:rPr>
          <w:rFonts w:ascii="Arial" w:eastAsia="Times New Roman" w:hAnsi="Arial" w:cs="Arial"/>
          <w:sz w:val="24"/>
          <w:szCs w:val="24"/>
          <w:lang w:eastAsia="en-GB"/>
        </w:rPr>
      </w:pPr>
    </w:p>
    <w:p w14:paraId="17E23630" w14:textId="51F88920" w:rsidR="00894C31" w:rsidRPr="005764AF" w:rsidRDefault="00A27B15" w:rsidP="005764AF">
      <w:pPr>
        <w:pStyle w:val="ListParagraph"/>
        <w:numPr>
          <w:ilvl w:val="0"/>
          <w:numId w:val="8"/>
        </w:numPr>
        <w:rPr>
          <w:rFonts w:ascii="Arial" w:hAnsi="Arial" w:cs="Arial"/>
          <w:b/>
          <w:sz w:val="24"/>
          <w:szCs w:val="24"/>
        </w:rPr>
      </w:pPr>
      <w:r>
        <w:rPr>
          <w:rFonts w:ascii="Arial" w:hAnsi="Arial" w:cs="Arial"/>
          <w:b/>
          <w:noProof/>
          <w:sz w:val="24"/>
          <w:szCs w:val="24"/>
        </w:rPr>
        <w:drawing>
          <wp:anchor distT="0" distB="0" distL="114300" distR="114300" simplePos="0" relativeHeight="251660288" behindDoc="0" locked="0" layoutInCell="1" allowOverlap="1" wp14:anchorId="05349161" wp14:editId="05B3F13A">
            <wp:simplePos x="0" y="0"/>
            <wp:positionH relativeFrom="column">
              <wp:posOffset>5097145</wp:posOffset>
            </wp:positionH>
            <wp:positionV relativeFrom="paragraph">
              <wp:posOffset>6985</wp:posOffset>
            </wp:positionV>
            <wp:extent cx="1260000" cy="1260000"/>
            <wp:effectExtent l="0" t="0" r="0" b="0"/>
            <wp:wrapSquare wrapText="bothSides"/>
            <wp:docPr id="401996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4AF" w:rsidRPr="005764AF">
        <w:rPr>
          <w:rFonts w:ascii="Arial" w:hAnsi="Arial" w:cs="Arial"/>
          <w:b/>
          <w:sz w:val="24"/>
          <w:szCs w:val="24"/>
        </w:rPr>
        <w:t>Shifting care closer to home</w:t>
      </w:r>
    </w:p>
    <w:p w14:paraId="22D6EEBE" w14:textId="291D4C84" w:rsidR="005764AF" w:rsidRPr="00167BE9" w:rsidRDefault="005764AF" w:rsidP="005764AF">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i/>
          <w:iCs/>
          <w:sz w:val="24"/>
          <w:szCs w:val="24"/>
          <w:lang w:eastAsia="en-GB"/>
        </w:rPr>
        <w:t>Dr Andrew Kelso – Chief Medical Officer</w:t>
      </w:r>
    </w:p>
    <w:p w14:paraId="2A91C33F" w14:textId="77777777" w:rsidR="005764AF" w:rsidRPr="00167BE9" w:rsidRDefault="005764AF" w:rsidP="005764AF">
      <w:pPr>
        <w:numPr>
          <w:ilvl w:val="0"/>
          <w:numId w:val="9"/>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 xml:space="preserve">PAHT is expanding digital healthcare options through </w:t>
      </w:r>
      <w:r w:rsidRPr="005764AF">
        <w:rPr>
          <w:rFonts w:ascii="Arial" w:eastAsia="Times New Roman" w:hAnsi="Arial" w:cs="Arial"/>
          <w:b/>
          <w:bCs/>
          <w:i/>
          <w:iCs/>
          <w:sz w:val="24"/>
          <w:szCs w:val="24"/>
          <w:lang w:eastAsia="en-GB"/>
        </w:rPr>
        <w:t>My</w:t>
      </w:r>
      <w:r w:rsidRPr="00167BE9">
        <w:rPr>
          <w:rFonts w:ascii="Arial" w:eastAsia="Times New Roman" w:hAnsi="Arial" w:cs="Arial"/>
          <w:b/>
          <w:bCs/>
          <w:sz w:val="24"/>
          <w:szCs w:val="24"/>
          <w:lang w:eastAsia="en-GB"/>
        </w:rPr>
        <w:t xml:space="preserve"> Alex Health</w:t>
      </w:r>
      <w:r w:rsidRPr="00167BE9">
        <w:rPr>
          <w:rFonts w:ascii="Arial" w:eastAsia="Times New Roman" w:hAnsi="Arial" w:cs="Arial"/>
          <w:sz w:val="24"/>
          <w:szCs w:val="24"/>
          <w:lang w:eastAsia="en-GB"/>
        </w:rPr>
        <w:t>, enabling patients to access consultations and remote monitoring at home.</w:t>
      </w:r>
    </w:p>
    <w:p w14:paraId="34FC01A8" w14:textId="0840D16B" w:rsidR="005764AF" w:rsidRPr="00167BE9" w:rsidRDefault="005764AF" w:rsidP="005764AF">
      <w:pPr>
        <w:numPr>
          <w:ilvl w:val="0"/>
          <w:numId w:val="9"/>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Routine outpatient appointments will increasingly be moved away from hospital sites and delivered through GP practices and community hubs.</w:t>
      </w:r>
    </w:p>
    <w:p w14:paraId="3F7E2F33" w14:textId="0DDCFB35" w:rsidR="005764AF" w:rsidRPr="005764AF" w:rsidRDefault="00A27B15" w:rsidP="005764AF">
      <w:pPr>
        <w:pStyle w:val="ListParagraph"/>
        <w:numPr>
          <w:ilvl w:val="0"/>
          <w:numId w:val="8"/>
        </w:numPr>
        <w:rPr>
          <w:rFonts w:ascii="Arial" w:hAnsi="Arial" w:cs="Arial"/>
          <w:b/>
          <w:sz w:val="24"/>
          <w:szCs w:val="24"/>
        </w:rPr>
      </w:pPr>
      <w:r>
        <w:rPr>
          <w:rFonts w:ascii="Arial" w:hAnsi="Arial" w:cs="Arial"/>
          <w:b/>
          <w:noProof/>
          <w:sz w:val="24"/>
          <w:szCs w:val="24"/>
        </w:rPr>
        <w:drawing>
          <wp:anchor distT="0" distB="0" distL="114300" distR="114300" simplePos="0" relativeHeight="251661312" behindDoc="0" locked="0" layoutInCell="1" allowOverlap="1" wp14:anchorId="0DCB05F1" wp14:editId="06C31972">
            <wp:simplePos x="0" y="0"/>
            <wp:positionH relativeFrom="column">
              <wp:posOffset>5067300</wp:posOffset>
            </wp:positionH>
            <wp:positionV relativeFrom="paragraph">
              <wp:posOffset>13970</wp:posOffset>
            </wp:positionV>
            <wp:extent cx="1260000" cy="1260000"/>
            <wp:effectExtent l="0" t="0" r="0" b="0"/>
            <wp:wrapSquare wrapText="bothSides"/>
            <wp:docPr id="2970138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4AF" w:rsidRPr="005764AF">
        <w:rPr>
          <w:rFonts w:ascii="Arial" w:hAnsi="Arial" w:cs="Arial"/>
          <w:b/>
          <w:sz w:val="24"/>
          <w:szCs w:val="24"/>
        </w:rPr>
        <w:t>Integrated Services Across Health Systems</w:t>
      </w:r>
    </w:p>
    <w:p w14:paraId="1DACD568" w14:textId="04D581B0" w:rsidR="005764AF" w:rsidRPr="00167BE9" w:rsidRDefault="005764AF" w:rsidP="005764AF">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i/>
          <w:iCs/>
          <w:sz w:val="24"/>
          <w:szCs w:val="24"/>
          <w:lang w:eastAsia="en-GB"/>
        </w:rPr>
        <w:t>Thom Lafferty – CEO</w:t>
      </w:r>
    </w:p>
    <w:p w14:paraId="0A83B2BA" w14:textId="77777777" w:rsidR="005764AF" w:rsidRPr="00167BE9" w:rsidRDefault="005764AF" w:rsidP="005764AF">
      <w:pPr>
        <w:numPr>
          <w:ilvl w:val="0"/>
          <w:numId w:val="10"/>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The Trust is working to break down organisational silos and improve coordination across hospital, primary, and community care.</w:t>
      </w:r>
    </w:p>
    <w:p w14:paraId="796C4908" w14:textId="7FE639C4" w:rsidR="005764AF" w:rsidRPr="00167BE9" w:rsidRDefault="005764AF" w:rsidP="005764AF">
      <w:pPr>
        <w:numPr>
          <w:ilvl w:val="0"/>
          <w:numId w:val="10"/>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Integrated financial planning will support more efficient use of resources and better outcomes for patients.</w:t>
      </w:r>
    </w:p>
    <w:p w14:paraId="4A5EBC48" w14:textId="204C2F55" w:rsidR="005764AF" w:rsidRPr="005764AF" w:rsidRDefault="00A27B15" w:rsidP="005764AF">
      <w:pPr>
        <w:pStyle w:val="ListParagraph"/>
        <w:numPr>
          <w:ilvl w:val="0"/>
          <w:numId w:val="8"/>
        </w:numPr>
        <w:rPr>
          <w:rFonts w:ascii="Arial" w:hAnsi="Arial" w:cs="Arial"/>
          <w:b/>
          <w:sz w:val="24"/>
          <w:szCs w:val="24"/>
        </w:rPr>
      </w:pPr>
      <w:r>
        <w:rPr>
          <w:rFonts w:ascii="Arial" w:hAnsi="Arial" w:cs="Arial"/>
          <w:b/>
          <w:noProof/>
          <w:sz w:val="24"/>
          <w:szCs w:val="24"/>
        </w:rPr>
        <w:drawing>
          <wp:anchor distT="0" distB="0" distL="114300" distR="114300" simplePos="0" relativeHeight="251662336" behindDoc="0" locked="0" layoutInCell="1" allowOverlap="1" wp14:anchorId="51CA0078" wp14:editId="27CD36FC">
            <wp:simplePos x="0" y="0"/>
            <wp:positionH relativeFrom="column">
              <wp:posOffset>5076825</wp:posOffset>
            </wp:positionH>
            <wp:positionV relativeFrom="paragraph">
              <wp:posOffset>11430</wp:posOffset>
            </wp:positionV>
            <wp:extent cx="1260000" cy="1260000"/>
            <wp:effectExtent l="0" t="0" r="0" b="0"/>
            <wp:wrapSquare wrapText="bothSides"/>
            <wp:docPr id="13072259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4AF" w:rsidRPr="005764AF">
        <w:rPr>
          <w:rFonts w:ascii="Arial" w:hAnsi="Arial" w:cs="Arial"/>
          <w:b/>
          <w:sz w:val="24"/>
          <w:szCs w:val="24"/>
        </w:rPr>
        <w:t>Workforce Development and Role Redesign</w:t>
      </w:r>
    </w:p>
    <w:p w14:paraId="39AC2DDE" w14:textId="3735A6C9" w:rsidR="005764AF" w:rsidRPr="00167BE9" w:rsidRDefault="005764AF" w:rsidP="005764AF">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i/>
          <w:iCs/>
          <w:sz w:val="24"/>
          <w:szCs w:val="24"/>
          <w:lang w:eastAsia="en-GB"/>
        </w:rPr>
        <w:t>Giovanna Leeks – Chief People Officer</w:t>
      </w:r>
    </w:p>
    <w:p w14:paraId="1D686E93" w14:textId="581FE141" w:rsidR="005764AF" w:rsidRPr="00167BE9" w:rsidRDefault="005764AF" w:rsidP="005764AF">
      <w:pPr>
        <w:numPr>
          <w:ilvl w:val="0"/>
          <w:numId w:val="11"/>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PAHT is addressing workforce challenges through role redesign, enhanced training, leadership development, and stronger partnerships with GPs and community providers.</w:t>
      </w:r>
    </w:p>
    <w:p w14:paraId="4A66B779" w14:textId="5B64658F" w:rsidR="005764AF" w:rsidRPr="00167BE9" w:rsidRDefault="005764AF" w:rsidP="005764AF">
      <w:pPr>
        <w:numPr>
          <w:ilvl w:val="0"/>
          <w:numId w:val="11"/>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These initiatives aim to ensure PAHT has the skills and capacity needed for future healthcare demands.</w:t>
      </w:r>
    </w:p>
    <w:p w14:paraId="6910BFB2" w14:textId="6D6D45C6" w:rsidR="005764AF" w:rsidRPr="005764AF" w:rsidRDefault="00A27B15" w:rsidP="005764AF">
      <w:pPr>
        <w:pStyle w:val="ListParagraph"/>
        <w:numPr>
          <w:ilvl w:val="0"/>
          <w:numId w:val="8"/>
        </w:numPr>
        <w:rPr>
          <w:rFonts w:ascii="Arial" w:hAnsi="Arial" w:cs="Arial"/>
          <w:b/>
          <w:sz w:val="24"/>
          <w:szCs w:val="24"/>
        </w:rPr>
      </w:pPr>
      <w:r>
        <w:rPr>
          <w:rFonts w:ascii="Arial" w:hAnsi="Arial" w:cs="Arial"/>
          <w:b/>
          <w:noProof/>
          <w:sz w:val="24"/>
          <w:szCs w:val="24"/>
        </w:rPr>
        <w:drawing>
          <wp:anchor distT="0" distB="0" distL="114300" distR="114300" simplePos="0" relativeHeight="251663360" behindDoc="0" locked="0" layoutInCell="1" allowOverlap="1" wp14:anchorId="0D65F386" wp14:editId="60AB5448">
            <wp:simplePos x="0" y="0"/>
            <wp:positionH relativeFrom="column">
              <wp:posOffset>5057775</wp:posOffset>
            </wp:positionH>
            <wp:positionV relativeFrom="paragraph">
              <wp:posOffset>13335</wp:posOffset>
            </wp:positionV>
            <wp:extent cx="1259840" cy="1259840"/>
            <wp:effectExtent l="0" t="0" r="0" b="0"/>
            <wp:wrapSquare wrapText="bothSides"/>
            <wp:docPr id="1575666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4AF" w:rsidRPr="005764AF">
        <w:rPr>
          <w:rFonts w:ascii="Arial" w:hAnsi="Arial" w:cs="Arial"/>
          <w:b/>
          <w:sz w:val="24"/>
          <w:szCs w:val="24"/>
        </w:rPr>
        <w:t>Finance and Infrastructure Investment</w:t>
      </w:r>
    </w:p>
    <w:p w14:paraId="47B36B44" w14:textId="61935D40" w:rsidR="005764AF" w:rsidRPr="00167BE9" w:rsidRDefault="005764AF" w:rsidP="005764AF">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i/>
          <w:iCs/>
          <w:sz w:val="24"/>
          <w:szCs w:val="24"/>
          <w:lang w:eastAsia="en-GB"/>
        </w:rPr>
        <w:t>Tom Burton – Director of Finance</w:t>
      </w:r>
    </w:p>
    <w:p w14:paraId="4926DD8E" w14:textId="5BB423B6" w:rsidR="005764AF" w:rsidRPr="00167BE9" w:rsidRDefault="005764AF" w:rsidP="005764AF">
      <w:pPr>
        <w:numPr>
          <w:ilvl w:val="0"/>
          <w:numId w:val="12"/>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PAHT is undertaking significant long-term investment in its estate, including more than £22 million allocated this year for maintenance and upgrades.</w:t>
      </w:r>
    </w:p>
    <w:p w14:paraId="730E5FDB" w14:textId="4B98E61F" w:rsidR="005764AF" w:rsidRPr="00167BE9" w:rsidRDefault="005764AF" w:rsidP="005764AF">
      <w:pPr>
        <w:numPr>
          <w:ilvl w:val="0"/>
          <w:numId w:val="12"/>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The Trust operates with an annual budget of £450 million.</w:t>
      </w:r>
    </w:p>
    <w:p w14:paraId="70BE115E" w14:textId="020FCAFD" w:rsidR="005764AF" w:rsidRPr="005764AF" w:rsidRDefault="00A27B15" w:rsidP="005764AF">
      <w:pPr>
        <w:pStyle w:val="ListParagraph"/>
        <w:numPr>
          <w:ilvl w:val="0"/>
          <w:numId w:val="8"/>
        </w:numPr>
        <w:rPr>
          <w:rFonts w:ascii="Arial" w:hAnsi="Arial" w:cs="Arial"/>
          <w:b/>
          <w:sz w:val="24"/>
          <w:szCs w:val="24"/>
        </w:rPr>
      </w:pPr>
      <w:r>
        <w:rPr>
          <w:rFonts w:ascii="Arial" w:hAnsi="Arial" w:cs="Arial"/>
          <w:b/>
          <w:noProof/>
          <w:sz w:val="24"/>
          <w:szCs w:val="24"/>
        </w:rPr>
        <w:drawing>
          <wp:anchor distT="0" distB="0" distL="114300" distR="114300" simplePos="0" relativeHeight="251664384" behindDoc="0" locked="0" layoutInCell="1" allowOverlap="1" wp14:anchorId="3104D31C" wp14:editId="224F8B9A">
            <wp:simplePos x="0" y="0"/>
            <wp:positionH relativeFrom="column">
              <wp:posOffset>5048250</wp:posOffset>
            </wp:positionH>
            <wp:positionV relativeFrom="paragraph">
              <wp:posOffset>8890</wp:posOffset>
            </wp:positionV>
            <wp:extent cx="1259840" cy="1259840"/>
            <wp:effectExtent l="0" t="0" r="0" b="0"/>
            <wp:wrapSquare wrapText="bothSides"/>
            <wp:docPr id="14391434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4AF" w:rsidRPr="005764AF">
        <w:rPr>
          <w:rFonts w:ascii="Arial" w:hAnsi="Arial" w:cs="Arial"/>
          <w:b/>
          <w:sz w:val="24"/>
          <w:szCs w:val="24"/>
        </w:rPr>
        <w:t>New Hospital Development</w:t>
      </w:r>
    </w:p>
    <w:p w14:paraId="4326F2C3" w14:textId="5B165034" w:rsidR="005764AF" w:rsidRPr="00167BE9" w:rsidRDefault="005764AF" w:rsidP="005764AF">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i/>
          <w:iCs/>
          <w:sz w:val="24"/>
          <w:szCs w:val="24"/>
          <w:lang w:eastAsia="en-GB"/>
        </w:rPr>
        <w:t>Michael Meredith – Chief Strategy Officer</w:t>
      </w:r>
    </w:p>
    <w:p w14:paraId="483C0957" w14:textId="65D2DCC9" w:rsidR="005764AF" w:rsidRPr="00167BE9" w:rsidRDefault="005764AF" w:rsidP="005764AF">
      <w:pPr>
        <w:numPr>
          <w:ilvl w:val="0"/>
          <w:numId w:val="13"/>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 xml:space="preserve">The national programme has delayed the expected completion date for the new hospital, now projected for </w:t>
      </w:r>
      <w:r w:rsidRPr="00167BE9">
        <w:rPr>
          <w:rFonts w:ascii="Arial" w:eastAsia="Times New Roman" w:hAnsi="Arial" w:cs="Arial"/>
          <w:b/>
          <w:bCs/>
          <w:sz w:val="24"/>
          <w:szCs w:val="24"/>
          <w:lang w:eastAsia="en-GB"/>
        </w:rPr>
        <w:t>2035–2037</w:t>
      </w:r>
      <w:r w:rsidRPr="00167BE9">
        <w:rPr>
          <w:rFonts w:ascii="Arial" w:eastAsia="Times New Roman" w:hAnsi="Arial" w:cs="Arial"/>
          <w:sz w:val="24"/>
          <w:szCs w:val="24"/>
          <w:lang w:eastAsia="en-GB"/>
        </w:rPr>
        <w:t>.</w:t>
      </w:r>
    </w:p>
    <w:p w14:paraId="6742AEF5" w14:textId="09F54B1F" w:rsidR="005764AF" w:rsidRPr="00A27B15" w:rsidRDefault="005764AF" w:rsidP="005764AF">
      <w:pPr>
        <w:numPr>
          <w:ilvl w:val="0"/>
          <w:numId w:val="13"/>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The new facility will support high-quality, sustainable care for a growing local population.</w:t>
      </w:r>
    </w:p>
    <w:p w14:paraId="23911325" w14:textId="11D498B4" w:rsidR="005764AF" w:rsidRPr="005764AF" w:rsidRDefault="008133CE" w:rsidP="005764AF">
      <w:pPr>
        <w:pStyle w:val="ListParagraph"/>
        <w:numPr>
          <w:ilvl w:val="0"/>
          <w:numId w:val="8"/>
        </w:numP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65408" behindDoc="0" locked="0" layoutInCell="1" allowOverlap="1" wp14:anchorId="024F37AD" wp14:editId="13A361CF">
            <wp:simplePos x="0" y="0"/>
            <wp:positionH relativeFrom="column">
              <wp:posOffset>3333750</wp:posOffset>
            </wp:positionH>
            <wp:positionV relativeFrom="paragraph">
              <wp:posOffset>0</wp:posOffset>
            </wp:positionV>
            <wp:extent cx="3112770" cy="1628775"/>
            <wp:effectExtent l="0" t="0" r="0" b="9525"/>
            <wp:wrapSquare wrapText="bothSides"/>
            <wp:docPr id="20638623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13" t="11979" r="7032" b="27083"/>
                    <a:stretch>
                      <a:fillRect/>
                    </a:stretch>
                  </pic:blipFill>
                  <pic:spPr bwMode="auto">
                    <a:xfrm>
                      <a:off x="0" y="0"/>
                      <a:ext cx="3112770"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4AF" w:rsidRPr="005764AF">
        <w:rPr>
          <w:rFonts w:ascii="Arial" w:hAnsi="Arial" w:cs="Arial"/>
          <w:b/>
          <w:sz w:val="24"/>
          <w:szCs w:val="24"/>
        </w:rPr>
        <w:t>Primary Care and Community Collaboration</w:t>
      </w:r>
    </w:p>
    <w:p w14:paraId="34F49852" w14:textId="3586DCE2" w:rsidR="005764AF" w:rsidRPr="00167BE9" w:rsidRDefault="005764AF" w:rsidP="005764AF">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i/>
          <w:iCs/>
          <w:sz w:val="24"/>
          <w:szCs w:val="24"/>
          <w:lang w:eastAsia="en-GB"/>
        </w:rPr>
        <w:t>Dr Sian Stanley – GP</w:t>
      </w:r>
    </w:p>
    <w:p w14:paraId="26845B55" w14:textId="10F9C75B" w:rsidR="005764AF" w:rsidRPr="00167BE9" w:rsidRDefault="005764AF" w:rsidP="005764AF">
      <w:pPr>
        <w:numPr>
          <w:ilvl w:val="0"/>
          <w:numId w:val="14"/>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Dr Stanley emphasised the central role of primary care in improving patient experience.</w:t>
      </w:r>
    </w:p>
    <w:p w14:paraId="3EB081AE" w14:textId="5C7D2899" w:rsidR="005764AF" w:rsidRPr="00167BE9" w:rsidRDefault="005764AF" w:rsidP="005764AF">
      <w:pPr>
        <w:numPr>
          <w:ilvl w:val="0"/>
          <w:numId w:val="14"/>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Priorities include strengthening communication, addressing transport concerns, and enhancing access to cancer care.</w:t>
      </w:r>
    </w:p>
    <w:p w14:paraId="146BB3B9" w14:textId="6A44D6AE" w:rsidR="005764AF" w:rsidRPr="00167BE9" w:rsidRDefault="005764AF" w:rsidP="005764AF">
      <w:pPr>
        <w:numPr>
          <w:ilvl w:val="0"/>
          <w:numId w:val="14"/>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Public feedback will continue to be integral to shaping improvements.</w:t>
      </w:r>
    </w:p>
    <w:p w14:paraId="63B4A0FE" w14:textId="62633907" w:rsidR="005764AF" w:rsidRPr="008133CE" w:rsidRDefault="008133CE" w:rsidP="005764AF">
      <w:pPr>
        <w:rPr>
          <w:rFonts w:ascii="Arial" w:hAnsi="Arial" w:cs="Arial"/>
          <w:b/>
          <w:color w:val="005EB8"/>
          <w:sz w:val="28"/>
          <w:szCs w:val="28"/>
        </w:rPr>
      </w:pPr>
      <w:r w:rsidRPr="008133CE">
        <w:rPr>
          <w:rFonts w:ascii="Arial" w:hAnsi="Arial" w:cs="Arial"/>
          <w:b/>
          <w:color w:val="005EB8"/>
          <w:sz w:val="28"/>
          <w:szCs w:val="28"/>
        </w:rPr>
        <w:t>Public Questions</w:t>
      </w:r>
    </w:p>
    <w:p w14:paraId="2EE4008F" w14:textId="17AAEEBA" w:rsidR="008133CE" w:rsidRPr="008133CE" w:rsidRDefault="008133CE" w:rsidP="008133CE">
      <w:pPr>
        <w:rPr>
          <w:rFonts w:ascii="Arial" w:hAnsi="Arial" w:cs="Arial"/>
          <w:b/>
          <w:color w:val="005EB8"/>
          <w:sz w:val="24"/>
          <w:szCs w:val="24"/>
        </w:rPr>
      </w:pPr>
      <w:r w:rsidRPr="008133CE">
        <w:rPr>
          <w:rFonts w:ascii="Arial" w:hAnsi="Arial" w:cs="Arial"/>
          <w:b/>
          <w:color w:val="005EB8"/>
          <w:sz w:val="24"/>
          <w:szCs w:val="24"/>
        </w:rPr>
        <w:t>Q1: Funding Models and PFI</w:t>
      </w:r>
    </w:p>
    <w:p w14:paraId="7BF648FC" w14:textId="3CD61E88" w:rsidR="008133CE" w:rsidRPr="008133CE" w:rsidRDefault="008133CE" w:rsidP="008133CE">
      <w:pPr>
        <w:rPr>
          <w:rFonts w:ascii="Arial" w:hAnsi="Arial" w:cs="Arial"/>
          <w:bCs/>
          <w:sz w:val="24"/>
          <w:szCs w:val="24"/>
        </w:rPr>
      </w:pPr>
      <w:r w:rsidRPr="008133CE">
        <w:rPr>
          <w:rFonts w:ascii="Arial" w:hAnsi="Arial" w:cs="Arial"/>
          <w:b/>
          <w:sz w:val="24"/>
          <w:szCs w:val="24"/>
        </w:rPr>
        <w:t>Question:</w:t>
      </w:r>
      <w:r w:rsidRPr="008133CE">
        <w:rPr>
          <w:rFonts w:ascii="Arial" w:hAnsi="Arial" w:cs="Arial"/>
          <w:bCs/>
          <w:sz w:val="24"/>
          <w:szCs w:val="24"/>
        </w:rPr>
        <w:t xml:space="preserve"> Will the new hospital use a Private Finance Initiative (PFI) model?</w:t>
      </w:r>
    </w:p>
    <w:p w14:paraId="564D0D3A" w14:textId="4FC9200B" w:rsidR="00894C31" w:rsidRPr="008133CE" w:rsidRDefault="008133CE" w:rsidP="008133CE">
      <w:pPr>
        <w:rPr>
          <w:rFonts w:ascii="Arial" w:hAnsi="Arial" w:cs="Arial"/>
          <w:bCs/>
          <w:sz w:val="24"/>
          <w:szCs w:val="24"/>
        </w:rPr>
      </w:pPr>
      <w:r w:rsidRPr="008133CE">
        <w:rPr>
          <w:rFonts w:ascii="Arial" w:hAnsi="Arial" w:cs="Arial"/>
          <w:b/>
          <w:sz w:val="24"/>
          <w:szCs w:val="24"/>
        </w:rPr>
        <w:t>Response:</w:t>
      </w:r>
      <w:r w:rsidRPr="008133CE">
        <w:rPr>
          <w:rFonts w:ascii="Arial" w:hAnsi="Arial" w:cs="Arial"/>
          <w:bCs/>
          <w:sz w:val="24"/>
          <w:szCs w:val="24"/>
        </w:rPr>
        <w:t xml:space="preserve"> No. Funding will come through government borrowing under the national Building Development and Care (BDC) programme. Limited private partnerships may be used for non-clinical areas such as car park management.</w:t>
      </w:r>
    </w:p>
    <w:p w14:paraId="4CE0FBC6" w14:textId="596042A5" w:rsidR="008133CE" w:rsidRPr="008133CE" w:rsidRDefault="008133CE" w:rsidP="008133CE">
      <w:pPr>
        <w:rPr>
          <w:rFonts w:ascii="Arial" w:hAnsi="Arial" w:cs="Arial"/>
          <w:b/>
          <w:color w:val="005EB8"/>
          <w:sz w:val="24"/>
          <w:szCs w:val="24"/>
        </w:rPr>
      </w:pPr>
      <w:r>
        <w:rPr>
          <w:rFonts w:ascii="Arial" w:hAnsi="Arial" w:cs="Arial"/>
          <w:b/>
          <w:noProof/>
          <w:sz w:val="24"/>
          <w:szCs w:val="24"/>
        </w:rPr>
        <w:drawing>
          <wp:anchor distT="0" distB="0" distL="114300" distR="114300" simplePos="0" relativeHeight="251666432" behindDoc="0" locked="0" layoutInCell="1" allowOverlap="1" wp14:anchorId="6732E48F" wp14:editId="4C05EC8D">
            <wp:simplePos x="0" y="0"/>
            <wp:positionH relativeFrom="column">
              <wp:posOffset>4076065</wp:posOffset>
            </wp:positionH>
            <wp:positionV relativeFrom="paragraph">
              <wp:posOffset>6985</wp:posOffset>
            </wp:positionV>
            <wp:extent cx="2314575" cy="1735455"/>
            <wp:effectExtent l="0" t="0" r="9525" b="0"/>
            <wp:wrapSquare wrapText="bothSides"/>
            <wp:docPr id="855827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5EB8"/>
          <w:sz w:val="24"/>
          <w:szCs w:val="24"/>
        </w:rPr>
        <w:t xml:space="preserve">Q2: </w:t>
      </w:r>
      <w:r w:rsidRPr="008133CE">
        <w:rPr>
          <w:rFonts w:ascii="Arial" w:hAnsi="Arial" w:cs="Arial"/>
          <w:b/>
          <w:color w:val="005EB8"/>
          <w:sz w:val="24"/>
          <w:szCs w:val="24"/>
        </w:rPr>
        <w:t>Transport Access to Care</w:t>
      </w:r>
    </w:p>
    <w:p w14:paraId="6E27C8D9" w14:textId="7C02E3A9" w:rsidR="008133CE" w:rsidRPr="008133CE" w:rsidRDefault="008133CE" w:rsidP="008133CE">
      <w:pPr>
        <w:rPr>
          <w:rFonts w:ascii="Arial" w:hAnsi="Arial" w:cs="Arial"/>
          <w:b/>
          <w:sz w:val="24"/>
          <w:szCs w:val="24"/>
        </w:rPr>
      </w:pPr>
      <w:r w:rsidRPr="008133CE">
        <w:rPr>
          <w:rFonts w:ascii="Arial" w:hAnsi="Arial" w:cs="Arial"/>
          <w:b/>
          <w:sz w:val="24"/>
          <w:szCs w:val="24"/>
        </w:rPr>
        <w:t xml:space="preserve">Question: </w:t>
      </w:r>
      <w:r w:rsidRPr="008133CE">
        <w:rPr>
          <w:rFonts w:ascii="Arial" w:hAnsi="Arial" w:cs="Arial"/>
          <w:bCs/>
          <w:sz w:val="24"/>
          <w:szCs w:val="24"/>
        </w:rPr>
        <w:t>How will the Trust improve access to care for patients with limited transport options?</w:t>
      </w:r>
    </w:p>
    <w:p w14:paraId="00994527" w14:textId="1EBB6535" w:rsidR="00894C31" w:rsidRDefault="008133CE" w:rsidP="008133CE">
      <w:pPr>
        <w:rPr>
          <w:rFonts w:ascii="Arial" w:hAnsi="Arial" w:cs="Arial"/>
          <w:b/>
          <w:sz w:val="24"/>
          <w:szCs w:val="24"/>
        </w:rPr>
      </w:pPr>
      <w:r w:rsidRPr="008133CE">
        <w:rPr>
          <w:rFonts w:ascii="Arial" w:hAnsi="Arial" w:cs="Arial"/>
          <w:b/>
          <w:sz w:val="24"/>
          <w:szCs w:val="24"/>
        </w:rPr>
        <w:t xml:space="preserve">Response: </w:t>
      </w:r>
      <w:r w:rsidRPr="008133CE">
        <w:rPr>
          <w:rFonts w:ascii="Arial" w:hAnsi="Arial" w:cs="Arial"/>
          <w:bCs/>
          <w:sz w:val="24"/>
          <w:szCs w:val="24"/>
        </w:rPr>
        <w:t>PAHT chairs the Health and Care Partnership Board and is working with local authorities and voluntary groups to improve public transport, non-emergency patient transport, and shuttle options for off-site parking.</w:t>
      </w:r>
    </w:p>
    <w:p w14:paraId="029028F5" w14:textId="6572AA26" w:rsidR="008133CE" w:rsidRPr="008133CE" w:rsidRDefault="008133CE" w:rsidP="008133CE">
      <w:pPr>
        <w:rPr>
          <w:rFonts w:ascii="Arial" w:hAnsi="Arial" w:cs="Arial"/>
          <w:b/>
          <w:color w:val="005EB8"/>
          <w:sz w:val="24"/>
          <w:szCs w:val="24"/>
        </w:rPr>
      </w:pPr>
      <w:r w:rsidRPr="008133CE">
        <w:rPr>
          <w:rFonts w:ascii="Arial" w:hAnsi="Arial" w:cs="Arial"/>
          <w:b/>
          <w:color w:val="005EB8"/>
          <w:sz w:val="24"/>
          <w:szCs w:val="24"/>
        </w:rPr>
        <w:t>Q3: Cancer Services</w:t>
      </w:r>
    </w:p>
    <w:p w14:paraId="6F7FFE64" w14:textId="4D18D5D7" w:rsidR="008133CE" w:rsidRPr="008133CE" w:rsidRDefault="008133CE" w:rsidP="008133CE">
      <w:pPr>
        <w:rPr>
          <w:rFonts w:ascii="Arial" w:hAnsi="Arial" w:cs="Arial"/>
          <w:b/>
          <w:sz w:val="24"/>
          <w:szCs w:val="24"/>
        </w:rPr>
      </w:pPr>
      <w:r w:rsidRPr="008133CE">
        <w:rPr>
          <w:rFonts w:ascii="Arial" w:hAnsi="Arial" w:cs="Arial"/>
          <w:b/>
          <w:sz w:val="24"/>
          <w:szCs w:val="24"/>
        </w:rPr>
        <w:t xml:space="preserve">Question: </w:t>
      </w:r>
      <w:r w:rsidRPr="008133CE">
        <w:rPr>
          <w:rFonts w:ascii="Arial" w:hAnsi="Arial" w:cs="Arial"/>
          <w:bCs/>
          <w:sz w:val="24"/>
          <w:szCs w:val="24"/>
        </w:rPr>
        <w:t>What steps are being taken to improve access to cancer care?</w:t>
      </w:r>
    </w:p>
    <w:p w14:paraId="1C4F35CC" w14:textId="04BA4FEE" w:rsidR="008133CE" w:rsidRPr="008133CE" w:rsidRDefault="008133CE" w:rsidP="008133CE">
      <w:pPr>
        <w:rPr>
          <w:rFonts w:ascii="Arial" w:hAnsi="Arial" w:cs="Arial"/>
          <w:b/>
          <w:sz w:val="24"/>
          <w:szCs w:val="24"/>
        </w:rPr>
      </w:pPr>
      <w:r>
        <w:rPr>
          <w:rFonts w:ascii="Arial" w:hAnsi="Arial" w:cs="Arial"/>
          <w:b/>
          <w:noProof/>
          <w:sz w:val="24"/>
          <w:szCs w:val="24"/>
        </w:rPr>
        <w:drawing>
          <wp:anchor distT="0" distB="0" distL="114300" distR="114300" simplePos="0" relativeHeight="251667456" behindDoc="0" locked="0" layoutInCell="1" allowOverlap="1" wp14:anchorId="5A85F25F" wp14:editId="39BE13AF">
            <wp:simplePos x="0" y="0"/>
            <wp:positionH relativeFrom="column">
              <wp:posOffset>4076700</wp:posOffset>
            </wp:positionH>
            <wp:positionV relativeFrom="paragraph">
              <wp:posOffset>476250</wp:posOffset>
            </wp:positionV>
            <wp:extent cx="2314575" cy="1735455"/>
            <wp:effectExtent l="0" t="0" r="9525" b="0"/>
            <wp:wrapSquare wrapText="bothSides"/>
            <wp:docPr id="4298344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3CE">
        <w:rPr>
          <w:rFonts w:ascii="Arial" w:hAnsi="Arial" w:cs="Arial"/>
          <w:b/>
          <w:sz w:val="24"/>
          <w:szCs w:val="24"/>
        </w:rPr>
        <w:t xml:space="preserve">Response: </w:t>
      </w:r>
      <w:r w:rsidRPr="008133CE">
        <w:rPr>
          <w:rFonts w:ascii="Arial" w:hAnsi="Arial" w:cs="Arial"/>
          <w:bCs/>
          <w:sz w:val="24"/>
          <w:szCs w:val="24"/>
        </w:rPr>
        <w:t>The Trust is strengthening partnerships with cancer charities and improving integration across the system to reduce delays and improve outcomes.</w:t>
      </w:r>
    </w:p>
    <w:p w14:paraId="25CF9A12" w14:textId="19203C69" w:rsidR="008133CE" w:rsidRPr="008133CE" w:rsidRDefault="008133CE" w:rsidP="008133CE">
      <w:pPr>
        <w:rPr>
          <w:rFonts w:ascii="Arial" w:hAnsi="Arial" w:cs="Arial"/>
          <w:b/>
          <w:color w:val="005EB8"/>
          <w:sz w:val="24"/>
          <w:szCs w:val="24"/>
        </w:rPr>
      </w:pPr>
      <w:r w:rsidRPr="008133CE">
        <w:rPr>
          <w:rFonts w:ascii="Arial" w:hAnsi="Arial" w:cs="Arial"/>
          <w:b/>
          <w:color w:val="005EB8"/>
          <w:sz w:val="24"/>
          <w:szCs w:val="24"/>
        </w:rPr>
        <w:t>Q4:  Virtual and Hybrid Care</w:t>
      </w:r>
    </w:p>
    <w:p w14:paraId="2856588B" w14:textId="02231404" w:rsidR="008133CE" w:rsidRPr="008133CE" w:rsidRDefault="008133CE" w:rsidP="008133CE">
      <w:pPr>
        <w:rPr>
          <w:rFonts w:ascii="Arial" w:hAnsi="Arial" w:cs="Arial"/>
          <w:b/>
          <w:sz w:val="24"/>
          <w:szCs w:val="24"/>
        </w:rPr>
      </w:pPr>
      <w:r w:rsidRPr="008133CE">
        <w:rPr>
          <w:rFonts w:ascii="Arial" w:hAnsi="Arial" w:cs="Arial"/>
          <w:b/>
          <w:sz w:val="24"/>
          <w:szCs w:val="24"/>
        </w:rPr>
        <w:t xml:space="preserve">Question: </w:t>
      </w:r>
      <w:r w:rsidRPr="008133CE">
        <w:rPr>
          <w:rFonts w:ascii="Arial" w:hAnsi="Arial" w:cs="Arial"/>
          <w:bCs/>
          <w:sz w:val="24"/>
          <w:szCs w:val="24"/>
        </w:rPr>
        <w:t>How will virtual consultations work, and will care quality be maintained?</w:t>
      </w:r>
    </w:p>
    <w:p w14:paraId="4AB86F8A" w14:textId="68446540" w:rsidR="00894C31" w:rsidRPr="008133CE" w:rsidRDefault="008133CE" w:rsidP="008133CE">
      <w:pPr>
        <w:rPr>
          <w:rFonts w:ascii="Arial" w:hAnsi="Arial" w:cs="Arial"/>
          <w:bCs/>
          <w:sz w:val="24"/>
          <w:szCs w:val="24"/>
        </w:rPr>
      </w:pPr>
      <w:r w:rsidRPr="008133CE">
        <w:rPr>
          <w:rFonts w:ascii="Arial" w:hAnsi="Arial" w:cs="Arial"/>
          <w:b/>
          <w:sz w:val="24"/>
          <w:szCs w:val="24"/>
        </w:rPr>
        <w:t xml:space="preserve">Response: </w:t>
      </w:r>
      <w:r w:rsidRPr="008133CE">
        <w:rPr>
          <w:rFonts w:ascii="Arial" w:hAnsi="Arial" w:cs="Arial"/>
          <w:bCs/>
          <w:sz w:val="24"/>
          <w:szCs w:val="24"/>
        </w:rPr>
        <w:t>Hybrid models will allow patients to choose virtual or in-person consultations based on clinical need. GPs will help determine suitability, ensuring personalised and high-quality care.</w:t>
      </w:r>
    </w:p>
    <w:p w14:paraId="1719796D" w14:textId="0DC7827D" w:rsidR="00894C31" w:rsidRDefault="00894C31" w:rsidP="00214F42">
      <w:pPr>
        <w:rPr>
          <w:rFonts w:ascii="Arial" w:hAnsi="Arial" w:cs="Arial"/>
          <w:b/>
          <w:sz w:val="24"/>
          <w:szCs w:val="24"/>
        </w:rPr>
      </w:pPr>
    </w:p>
    <w:p w14:paraId="7C7AAE3E" w14:textId="6543A2C7" w:rsidR="00894C31" w:rsidRDefault="00894C31" w:rsidP="00214F42">
      <w:pPr>
        <w:rPr>
          <w:rFonts w:ascii="Arial" w:hAnsi="Arial" w:cs="Arial"/>
          <w:b/>
          <w:sz w:val="24"/>
          <w:szCs w:val="24"/>
        </w:rPr>
      </w:pPr>
    </w:p>
    <w:p w14:paraId="6256ADB2" w14:textId="0240C0BF" w:rsidR="00894C31" w:rsidRPr="008133CE" w:rsidRDefault="008133CE" w:rsidP="00214F42">
      <w:pPr>
        <w:rPr>
          <w:rFonts w:ascii="Arial" w:hAnsi="Arial" w:cs="Arial"/>
          <w:b/>
          <w:color w:val="005EB8"/>
          <w:sz w:val="28"/>
          <w:szCs w:val="28"/>
        </w:rPr>
      </w:pPr>
      <w:r w:rsidRPr="008133CE">
        <w:rPr>
          <w:rFonts w:ascii="Arial" w:hAnsi="Arial" w:cs="Arial"/>
          <w:b/>
          <w:color w:val="005EB8"/>
          <w:sz w:val="28"/>
          <w:szCs w:val="28"/>
        </w:rPr>
        <w:lastRenderedPageBreak/>
        <w:t>What Happens Next? Actions Agreed</w:t>
      </w:r>
    </w:p>
    <w:p w14:paraId="2B562E22" w14:textId="77777777" w:rsidR="008133CE" w:rsidRPr="00167BE9" w:rsidRDefault="008133CE" w:rsidP="008133CE">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PAHT committed to the following key actions:</w:t>
      </w:r>
    </w:p>
    <w:p w14:paraId="24349B61" w14:textId="77777777" w:rsidR="008133CE" w:rsidRPr="00167BE9" w:rsidRDefault="008133CE" w:rsidP="008133CE">
      <w:pPr>
        <w:numPr>
          <w:ilvl w:val="0"/>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b/>
          <w:bCs/>
          <w:sz w:val="24"/>
          <w:szCs w:val="24"/>
          <w:lang w:eastAsia="en-GB"/>
        </w:rPr>
        <w:t>Improve Communication and Appointment Letters</w:t>
      </w:r>
    </w:p>
    <w:p w14:paraId="1139A797" w14:textId="2A150070" w:rsidR="008133CE" w:rsidRPr="00167BE9" w:rsidRDefault="008133CE" w:rsidP="008133CE">
      <w:pPr>
        <w:numPr>
          <w:ilvl w:val="1"/>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Reviewing digital and written communication to improve clarity and accessibility.</w:t>
      </w:r>
    </w:p>
    <w:p w14:paraId="6BDF0D0A" w14:textId="77777777" w:rsidR="008133CE" w:rsidRPr="00167BE9" w:rsidRDefault="008133CE" w:rsidP="008133CE">
      <w:pPr>
        <w:numPr>
          <w:ilvl w:val="1"/>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i/>
          <w:iCs/>
          <w:sz w:val="24"/>
          <w:szCs w:val="24"/>
          <w:lang w:eastAsia="en-GB"/>
        </w:rPr>
        <w:t>Lead: Chief Information Officer</w:t>
      </w:r>
    </w:p>
    <w:p w14:paraId="670439E2" w14:textId="77777777" w:rsidR="008133CE" w:rsidRPr="00167BE9" w:rsidRDefault="008133CE" w:rsidP="008133CE">
      <w:pPr>
        <w:numPr>
          <w:ilvl w:val="0"/>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b/>
          <w:bCs/>
          <w:sz w:val="24"/>
          <w:szCs w:val="24"/>
          <w:lang w:eastAsia="en-GB"/>
        </w:rPr>
        <w:t>Transport and Access Improvements</w:t>
      </w:r>
    </w:p>
    <w:p w14:paraId="282D79AE" w14:textId="77777777" w:rsidR="008133CE" w:rsidRPr="00167BE9" w:rsidRDefault="008133CE" w:rsidP="008133CE">
      <w:pPr>
        <w:numPr>
          <w:ilvl w:val="1"/>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Continued collaboration with councils and transport partners to improve routes and explore shuttle services.</w:t>
      </w:r>
    </w:p>
    <w:p w14:paraId="73A1D53C" w14:textId="16CC1DDC" w:rsidR="008133CE" w:rsidRPr="00167BE9" w:rsidRDefault="008133CE" w:rsidP="008133CE">
      <w:pPr>
        <w:numPr>
          <w:ilvl w:val="1"/>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i/>
          <w:iCs/>
          <w:sz w:val="24"/>
          <w:szCs w:val="24"/>
          <w:lang w:eastAsia="en-GB"/>
        </w:rPr>
        <w:t>Lead: Estates and Strategy Teams</w:t>
      </w:r>
    </w:p>
    <w:p w14:paraId="227E5483" w14:textId="77777777" w:rsidR="008133CE" w:rsidRPr="00167BE9" w:rsidRDefault="008133CE" w:rsidP="008133CE">
      <w:pPr>
        <w:numPr>
          <w:ilvl w:val="0"/>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b/>
          <w:bCs/>
          <w:sz w:val="24"/>
          <w:szCs w:val="24"/>
          <w:lang w:eastAsia="en-GB"/>
        </w:rPr>
        <w:t>Enhancing Cancer Services</w:t>
      </w:r>
    </w:p>
    <w:p w14:paraId="637CE6DA" w14:textId="77777777" w:rsidR="008133CE" w:rsidRPr="00167BE9" w:rsidRDefault="008133CE" w:rsidP="008133CE">
      <w:pPr>
        <w:numPr>
          <w:ilvl w:val="1"/>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Strengthening partnerships with charities and local providers to reduce delays and improve support.</w:t>
      </w:r>
    </w:p>
    <w:p w14:paraId="49B11B0D" w14:textId="77777777" w:rsidR="008133CE" w:rsidRPr="00167BE9" w:rsidRDefault="008133CE" w:rsidP="008133CE">
      <w:pPr>
        <w:numPr>
          <w:ilvl w:val="1"/>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i/>
          <w:iCs/>
          <w:sz w:val="24"/>
          <w:szCs w:val="24"/>
          <w:lang w:eastAsia="en-GB"/>
        </w:rPr>
        <w:t>Lead: Medical Director</w:t>
      </w:r>
    </w:p>
    <w:p w14:paraId="2A67A41B" w14:textId="77777777" w:rsidR="008133CE" w:rsidRPr="00167BE9" w:rsidRDefault="008133CE" w:rsidP="008133CE">
      <w:pPr>
        <w:numPr>
          <w:ilvl w:val="0"/>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b/>
          <w:bCs/>
          <w:sz w:val="24"/>
          <w:szCs w:val="24"/>
          <w:lang w:eastAsia="en-GB"/>
        </w:rPr>
        <w:t>Developing Digital and Virtual Care</w:t>
      </w:r>
    </w:p>
    <w:p w14:paraId="650F663D" w14:textId="08138E80" w:rsidR="008133CE" w:rsidRPr="00167BE9" w:rsidRDefault="008133CE" w:rsidP="008133CE">
      <w:pPr>
        <w:numPr>
          <w:ilvl w:val="1"/>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Expanding My Alex Health and continuing pilot programmes for virtual consultations and home-based care.</w:t>
      </w:r>
    </w:p>
    <w:p w14:paraId="1AD22879" w14:textId="77777777" w:rsidR="008133CE" w:rsidRPr="00167BE9" w:rsidRDefault="008133CE" w:rsidP="008133CE">
      <w:pPr>
        <w:numPr>
          <w:ilvl w:val="1"/>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i/>
          <w:iCs/>
          <w:sz w:val="24"/>
          <w:szCs w:val="24"/>
          <w:lang w:eastAsia="en-GB"/>
        </w:rPr>
        <w:t>Lead: Clinical Transformation Team</w:t>
      </w:r>
    </w:p>
    <w:p w14:paraId="0B677C88" w14:textId="6893B965" w:rsidR="008133CE" w:rsidRPr="00167BE9" w:rsidRDefault="008133CE" w:rsidP="008133CE">
      <w:pPr>
        <w:numPr>
          <w:ilvl w:val="0"/>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b/>
          <w:bCs/>
          <w:sz w:val="24"/>
          <w:szCs w:val="24"/>
          <w:lang w:eastAsia="en-GB"/>
        </w:rPr>
        <w:t>Optimising Herts &amp; Essex Hospital</w:t>
      </w:r>
    </w:p>
    <w:p w14:paraId="1C212754" w14:textId="77777777" w:rsidR="008133CE" w:rsidRPr="00167BE9" w:rsidRDefault="008133CE" w:rsidP="008133CE">
      <w:pPr>
        <w:numPr>
          <w:ilvl w:val="1"/>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Exploring opportunities to expand diagnostic capacity and improve utilisation.</w:t>
      </w:r>
    </w:p>
    <w:p w14:paraId="3EEE84A7" w14:textId="77777777" w:rsidR="008133CE" w:rsidRPr="00167BE9" w:rsidRDefault="008133CE" w:rsidP="008133CE">
      <w:pPr>
        <w:numPr>
          <w:ilvl w:val="1"/>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i/>
          <w:iCs/>
          <w:sz w:val="24"/>
          <w:szCs w:val="24"/>
          <w:lang w:eastAsia="en-GB"/>
        </w:rPr>
        <w:t>Lead: Operations Team</w:t>
      </w:r>
    </w:p>
    <w:p w14:paraId="5F63CAEA" w14:textId="77777777" w:rsidR="008133CE" w:rsidRPr="00167BE9" w:rsidRDefault="008133CE" w:rsidP="008133CE">
      <w:pPr>
        <w:numPr>
          <w:ilvl w:val="0"/>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b/>
          <w:bCs/>
          <w:sz w:val="24"/>
          <w:szCs w:val="24"/>
          <w:lang w:eastAsia="en-GB"/>
        </w:rPr>
        <w:t>Ongoing Public Engagement</w:t>
      </w:r>
    </w:p>
    <w:p w14:paraId="126C6175" w14:textId="77777777" w:rsidR="008133CE" w:rsidRPr="00167BE9" w:rsidRDefault="008133CE" w:rsidP="008133CE">
      <w:pPr>
        <w:numPr>
          <w:ilvl w:val="1"/>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Scheduling future public meetings and continuing to embed patient voices in decision-making.</w:t>
      </w:r>
    </w:p>
    <w:p w14:paraId="62E36EF0" w14:textId="37425213" w:rsidR="008133CE" w:rsidRPr="00167BE9" w:rsidRDefault="008133CE" w:rsidP="008133CE">
      <w:pPr>
        <w:numPr>
          <w:ilvl w:val="1"/>
          <w:numId w:val="15"/>
        </w:num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i/>
          <w:iCs/>
          <w:sz w:val="24"/>
          <w:szCs w:val="24"/>
          <w:lang w:eastAsia="en-GB"/>
        </w:rPr>
        <w:t>Lead: Patient Panel and Communications Team</w:t>
      </w:r>
    </w:p>
    <w:p w14:paraId="1E153ECE" w14:textId="0F9682DB" w:rsidR="00894C31" w:rsidRDefault="00D31220" w:rsidP="00214F42">
      <w:pPr>
        <w:rPr>
          <w:rFonts w:ascii="Arial" w:hAnsi="Arial" w:cs="Arial"/>
          <w:b/>
          <w:color w:val="005EB8"/>
          <w:sz w:val="28"/>
          <w:szCs w:val="28"/>
        </w:rPr>
      </w:pPr>
      <w:r>
        <w:rPr>
          <w:rFonts w:ascii="Arial" w:hAnsi="Arial" w:cs="Arial"/>
          <w:b/>
          <w:color w:val="005EB8"/>
          <w:sz w:val="28"/>
          <w:szCs w:val="28"/>
        </w:rPr>
        <w:t xml:space="preserve">Community Engagement Opportunities </w:t>
      </w:r>
    </w:p>
    <w:p w14:paraId="1B77584D" w14:textId="1C26CB2D" w:rsidR="00D31220" w:rsidRPr="00167BE9" w:rsidRDefault="00D31220" w:rsidP="00D31220">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drawing>
          <wp:anchor distT="0" distB="0" distL="114300" distR="114300" simplePos="0" relativeHeight="251669504" behindDoc="0" locked="0" layoutInCell="1" allowOverlap="1" wp14:anchorId="54611846" wp14:editId="32FFFE04">
            <wp:simplePos x="0" y="0"/>
            <wp:positionH relativeFrom="page">
              <wp:posOffset>3886200</wp:posOffset>
            </wp:positionH>
            <wp:positionV relativeFrom="paragraph">
              <wp:posOffset>835025</wp:posOffset>
            </wp:positionV>
            <wp:extent cx="3417570" cy="2343150"/>
            <wp:effectExtent l="0" t="0" r="0" b="0"/>
            <wp:wrapSquare wrapText="bothSides"/>
            <wp:docPr id="234023194"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23194" name="Picture 2" descr="A group of people posing for a photo&#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621"/>
                    <a:stretch>
                      <a:fillRect/>
                    </a:stretch>
                  </pic:blipFill>
                  <pic:spPr bwMode="auto">
                    <a:xfrm>
                      <a:off x="0" y="0"/>
                      <a:ext cx="3417570"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7BE9">
        <w:rPr>
          <w:rFonts w:ascii="Arial" w:eastAsia="Times New Roman" w:hAnsi="Arial" w:cs="Arial"/>
          <w:sz w:val="24"/>
          <w:szCs w:val="24"/>
          <w:lang w:eastAsia="en-GB"/>
        </w:rPr>
        <w:t xml:space="preserve">The Patient Panel introduced a new Bishop’s Stortford Sounding Board Forum, which received immediate interest — ten people signed up during the meeting. </w:t>
      </w:r>
      <w:r>
        <w:rPr>
          <w:rFonts w:ascii="Arial" w:eastAsia="Times New Roman" w:hAnsi="Arial" w:cs="Arial"/>
          <w:sz w:val="24"/>
          <w:szCs w:val="24"/>
          <w:lang w:eastAsia="en-GB"/>
        </w:rPr>
        <w:t xml:space="preserve">   </w:t>
      </w:r>
      <w:r w:rsidRPr="00167BE9">
        <w:rPr>
          <w:rFonts w:ascii="Arial" w:eastAsia="Times New Roman" w:hAnsi="Arial" w:cs="Arial"/>
          <w:sz w:val="24"/>
          <w:szCs w:val="24"/>
          <w:lang w:eastAsia="en-GB"/>
        </w:rPr>
        <w:t>Two attendees also expressed interest in joining the Panel, and four volunteered to support activities on a flexible basis.</w:t>
      </w:r>
    </w:p>
    <w:p w14:paraId="4C83403D" w14:textId="1549B5BF" w:rsidR="00D31220" w:rsidRPr="00167BE9" w:rsidRDefault="00D31220" w:rsidP="00D31220">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Ann Nutt confirmed that items raised during the session will be taken forward to relevant committee meetings and updates will be shared with the focus group.</w:t>
      </w:r>
    </w:p>
    <w:p w14:paraId="32C131C8" w14:textId="225A3C3E" w:rsidR="00F77E4E" w:rsidRPr="00D31220" w:rsidRDefault="00D31220" w:rsidP="00D31220">
      <w:pPr>
        <w:spacing w:before="100" w:beforeAutospacing="1" w:after="100" w:afterAutospacing="1" w:line="240" w:lineRule="auto"/>
        <w:rPr>
          <w:rFonts w:ascii="Arial" w:eastAsia="Times New Roman" w:hAnsi="Arial" w:cs="Arial"/>
          <w:sz w:val="24"/>
          <w:szCs w:val="24"/>
          <w:lang w:eastAsia="en-GB"/>
        </w:rPr>
      </w:pPr>
      <w:r w:rsidRPr="00167BE9">
        <w:rPr>
          <w:rFonts w:ascii="Arial" w:eastAsia="Times New Roman" w:hAnsi="Arial" w:cs="Arial"/>
          <w:sz w:val="24"/>
          <w:szCs w:val="24"/>
          <w:lang w:eastAsia="en-GB"/>
        </w:rPr>
        <w:t xml:space="preserve">To widen engagement, the </w:t>
      </w:r>
      <w:proofErr w:type="gramStart"/>
      <w:r w:rsidRPr="00167BE9">
        <w:rPr>
          <w:rFonts w:ascii="Arial" w:eastAsia="Times New Roman" w:hAnsi="Arial" w:cs="Arial"/>
          <w:sz w:val="24"/>
          <w:szCs w:val="24"/>
          <w:lang w:eastAsia="en-GB"/>
        </w:rPr>
        <w:t>Mayor</w:t>
      </w:r>
      <w:proofErr w:type="gramEnd"/>
      <w:r w:rsidRPr="00167BE9">
        <w:rPr>
          <w:rFonts w:ascii="Arial" w:eastAsia="Times New Roman" w:hAnsi="Arial" w:cs="Arial"/>
          <w:sz w:val="24"/>
          <w:szCs w:val="24"/>
          <w:lang w:eastAsia="en-GB"/>
        </w:rPr>
        <w:t xml:space="preserve"> has committed to sharing the meeting report through his networks. The report will also be published on both the Princess Alexandra Hospital and Patient Panel websites.</w:t>
      </w:r>
      <w:r w:rsidRPr="00D31220">
        <w:rPr>
          <w:rFonts w:ascii="Arial" w:eastAsia="Times New Roman" w:hAnsi="Arial" w:cs="Arial"/>
          <w:noProof/>
          <w:sz w:val="24"/>
          <w:szCs w:val="24"/>
          <w:lang w:eastAsia="en-GB"/>
        </w:rPr>
        <w:t xml:space="preserve"> </w:t>
      </w:r>
    </w:p>
    <w:sectPr w:rsidR="00F77E4E" w:rsidRPr="00D31220">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578E1" w14:textId="77777777" w:rsidR="000901A8" w:rsidRDefault="000901A8" w:rsidP="003379A2">
      <w:pPr>
        <w:spacing w:after="0" w:line="240" w:lineRule="auto"/>
      </w:pPr>
      <w:r>
        <w:separator/>
      </w:r>
    </w:p>
  </w:endnote>
  <w:endnote w:type="continuationSeparator" w:id="0">
    <w:p w14:paraId="66944F6F" w14:textId="77777777" w:rsidR="000901A8" w:rsidRDefault="000901A8" w:rsidP="00337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B98DC" w14:textId="3A1192D7" w:rsidR="003379A2" w:rsidRDefault="006A6ABE">
    <w:pPr>
      <w:pStyle w:val="Footer"/>
    </w:pPr>
    <w:r>
      <w:rPr>
        <w:noProof/>
        <w:lang w:eastAsia="en-GB"/>
      </w:rPr>
      <w:drawing>
        <wp:anchor distT="0" distB="0" distL="114300" distR="114300" simplePos="0" relativeHeight="251660288" behindDoc="1" locked="0" layoutInCell="1" allowOverlap="1" wp14:anchorId="775E5B6D" wp14:editId="03731147">
          <wp:simplePos x="0" y="0"/>
          <wp:positionH relativeFrom="column">
            <wp:posOffset>2599690</wp:posOffset>
          </wp:positionH>
          <wp:positionV relativeFrom="paragraph">
            <wp:posOffset>280035</wp:posOffset>
          </wp:positionV>
          <wp:extent cx="3635375" cy="130810"/>
          <wp:effectExtent l="0" t="0" r="3175" b="2540"/>
          <wp:wrapTight wrapText="bothSides">
            <wp:wrapPolygon edited="0">
              <wp:start x="0" y="0"/>
              <wp:lineTo x="0" y="18874"/>
              <wp:lineTo x="21506" y="18874"/>
              <wp:lineTo x="215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HT-values-2021-1-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35375" cy="1308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6D592679" wp14:editId="15094D21">
          <wp:simplePos x="0" y="0"/>
          <wp:positionH relativeFrom="margin">
            <wp:align>left</wp:align>
          </wp:positionH>
          <wp:positionV relativeFrom="paragraph">
            <wp:posOffset>-152290</wp:posOffset>
          </wp:positionV>
          <wp:extent cx="1974850" cy="560070"/>
          <wp:effectExtent l="0" t="0" r="6350" b="0"/>
          <wp:wrapTight wrapText="bothSides">
            <wp:wrapPolygon edited="0">
              <wp:start x="0" y="0"/>
              <wp:lineTo x="0" y="20571"/>
              <wp:lineTo x="21461" y="20571"/>
              <wp:lineTo x="214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HT-5Ps-objectives-2021-1-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74850" cy="56007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C7595" w14:textId="77777777" w:rsidR="000901A8" w:rsidRDefault="000901A8" w:rsidP="003379A2">
      <w:pPr>
        <w:spacing w:after="0" w:line="240" w:lineRule="auto"/>
      </w:pPr>
      <w:r>
        <w:separator/>
      </w:r>
    </w:p>
  </w:footnote>
  <w:footnote w:type="continuationSeparator" w:id="0">
    <w:p w14:paraId="73D0436A" w14:textId="77777777" w:rsidR="000901A8" w:rsidRDefault="000901A8" w:rsidP="003379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9FE4C" w14:textId="6897C3E9" w:rsidR="003379A2" w:rsidRDefault="00894C31">
    <w:pPr>
      <w:pStyle w:val="Header"/>
    </w:pPr>
    <w:r>
      <w:rPr>
        <w:noProof/>
      </w:rPr>
      <w:drawing>
        <wp:anchor distT="0" distB="0" distL="114300" distR="114300" simplePos="0" relativeHeight="251662336" behindDoc="0" locked="0" layoutInCell="1" allowOverlap="1" wp14:anchorId="3E854DD7" wp14:editId="61052AA5">
          <wp:simplePos x="0" y="0"/>
          <wp:positionH relativeFrom="column">
            <wp:posOffset>-771525</wp:posOffset>
          </wp:positionH>
          <wp:positionV relativeFrom="paragraph">
            <wp:posOffset>-316230</wp:posOffset>
          </wp:positionV>
          <wp:extent cx="1956309" cy="781050"/>
          <wp:effectExtent l="0" t="0" r="6350" b="0"/>
          <wp:wrapSquare wrapText="bothSides"/>
          <wp:docPr id="1951605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6309"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9A2" w:rsidRPr="003379A2">
      <w:rPr>
        <w:noProof/>
        <w:lang w:eastAsia="en-GB"/>
      </w:rPr>
      <w:drawing>
        <wp:anchor distT="0" distB="0" distL="114300" distR="114300" simplePos="0" relativeHeight="251659264" behindDoc="0" locked="0" layoutInCell="1" allowOverlap="1" wp14:anchorId="6774B507" wp14:editId="3C7CB0A4">
          <wp:simplePos x="0" y="0"/>
          <wp:positionH relativeFrom="column">
            <wp:posOffset>4567555</wp:posOffset>
          </wp:positionH>
          <wp:positionV relativeFrom="paragraph">
            <wp:posOffset>-330835</wp:posOffset>
          </wp:positionV>
          <wp:extent cx="1858010" cy="755015"/>
          <wp:effectExtent l="0" t="0" r="889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H_logo_RGB_Right Aligne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8010" cy="7550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3476"/>
    <w:multiLevelType w:val="multilevel"/>
    <w:tmpl w:val="B2BC4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C5917"/>
    <w:multiLevelType w:val="multilevel"/>
    <w:tmpl w:val="2FDA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F400E0"/>
    <w:multiLevelType w:val="multilevel"/>
    <w:tmpl w:val="7CF6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834F3"/>
    <w:multiLevelType w:val="multilevel"/>
    <w:tmpl w:val="0380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712C75"/>
    <w:multiLevelType w:val="multilevel"/>
    <w:tmpl w:val="7B4C8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7977DD"/>
    <w:multiLevelType w:val="multilevel"/>
    <w:tmpl w:val="972E2C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DB57D8"/>
    <w:multiLevelType w:val="multilevel"/>
    <w:tmpl w:val="92CC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B55253"/>
    <w:multiLevelType w:val="hybridMultilevel"/>
    <w:tmpl w:val="E2907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3047DD"/>
    <w:multiLevelType w:val="hybridMultilevel"/>
    <w:tmpl w:val="7AAA687C"/>
    <w:lvl w:ilvl="0" w:tplc="EBB06D8E">
      <w:start w:val="1"/>
      <w:numFmt w:val="bullet"/>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14870ED"/>
    <w:multiLevelType w:val="multilevel"/>
    <w:tmpl w:val="1080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E80673"/>
    <w:multiLevelType w:val="hybridMultilevel"/>
    <w:tmpl w:val="449ECC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EC1687"/>
    <w:multiLevelType w:val="hybridMultilevel"/>
    <w:tmpl w:val="D9FE6264"/>
    <w:lvl w:ilvl="0" w:tplc="EBB06D8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034056"/>
    <w:multiLevelType w:val="multilevel"/>
    <w:tmpl w:val="C7A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3C0CCE"/>
    <w:multiLevelType w:val="multilevel"/>
    <w:tmpl w:val="F54CFF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053C02"/>
    <w:multiLevelType w:val="hybridMultilevel"/>
    <w:tmpl w:val="BDC82F92"/>
    <w:lvl w:ilvl="0" w:tplc="EBB06D8E">
      <w:start w:val="1"/>
      <w:numFmt w:val="bullet"/>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0608182">
    <w:abstractNumId w:val="14"/>
  </w:num>
  <w:num w:numId="2" w16cid:durableId="176967335">
    <w:abstractNumId w:val="7"/>
  </w:num>
  <w:num w:numId="3" w16cid:durableId="1741095013">
    <w:abstractNumId w:val="11"/>
  </w:num>
  <w:num w:numId="4" w16cid:durableId="1338850244">
    <w:abstractNumId w:val="8"/>
  </w:num>
  <w:num w:numId="5" w16cid:durableId="484057147">
    <w:abstractNumId w:val="2"/>
  </w:num>
  <w:num w:numId="6" w16cid:durableId="1368486135">
    <w:abstractNumId w:val="4"/>
  </w:num>
  <w:num w:numId="7" w16cid:durableId="1981500801">
    <w:abstractNumId w:val="1"/>
  </w:num>
  <w:num w:numId="8" w16cid:durableId="1262378694">
    <w:abstractNumId w:val="10"/>
  </w:num>
  <w:num w:numId="9" w16cid:durableId="992950658">
    <w:abstractNumId w:val="3"/>
  </w:num>
  <w:num w:numId="10" w16cid:durableId="2107769257">
    <w:abstractNumId w:val="0"/>
  </w:num>
  <w:num w:numId="11" w16cid:durableId="491213800">
    <w:abstractNumId w:val="12"/>
  </w:num>
  <w:num w:numId="12" w16cid:durableId="1481724731">
    <w:abstractNumId w:val="6"/>
  </w:num>
  <w:num w:numId="13" w16cid:durableId="355542506">
    <w:abstractNumId w:val="9"/>
  </w:num>
  <w:num w:numId="14" w16cid:durableId="1577014230">
    <w:abstractNumId w:val="5"/>
  </w:num>
  <w:num w:numId="15" w16cid:durableId="8900449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E4E"/>
    <w:rsid w:val="00000AFE"/>
    <w:rsid w:val="00001648"/>
    <w:rsid w:val="00006941"/>
    <w:rsid w:val="00023FE1"/>
    <w:rsid w:val="000242B5"/>
    <w:rsid w:val="00037DA7"/>
    <w:rsid w:val="00071E47"/>
    <w:rsid w:val="00075D3B"/>
    <w:rsid w:val="000901A8"/>
    <w:rsid w:val="000946B4"/>
    <w:rsid w:val="00097B18"/>
    <w:rsid w:val="000C39AE"/>
    <w:rsid w:val="000D1132"/>
    <w:rsid w:val="001029A7"/>
    <w:rsid w:val="00103E50"/>
    <w:rsid w:val="00162CE7"/>
    <w:rsid w:val="0017520E"/>
    <w:rsid w:val="00183231"/>
    <w:rsid w:val="001835B8"/>
    <w:rsid w:val="001A4B74"/>
    <w:rsid w:val="002015B2"/>
    <w:rsid w:val="00205DAE"/>
    <w:rsid w:val="00214F42"/>
    <w:rsid w:val="0026018F"/>
    <w:rsid w:val="002727EC"/>
    <w:rsid w:val="00291E74"/>
    <w:rsid w:val="002A63A4"/>
    <w:rsid w:val="002B1CBC"/>
    <w:rsid w:val="002D6616"/>
    <w:rsid w:val="003054B8"/>
    <w:rsid w:val="00321BF1"/>
    <w:rsid w:val="00325DB5"/>
    <w:rsid w:val="003379A2"/>
    <w:rsid w:val="003A7ABC"/>
    <w:rsid w:val="00412B31"/>
    <w:rsid w:val="004342A9"/>
    <w:rsid w:val="004D2119"/>
    <w:rsid w:val="004F2FB0"/>
    <w:rsid w:val="00515BF0"/>
    <w:rsid w:val="00525B85"/>
    <w:rsid w:val="0053380A"/>
    <w:rsid w:val="005461D5"/>
    <w:rsid w:val="00547BAA"/>
    <w:rsid w:val="0056602B"/>
    <w:rsid w:val="005764AF"/>
    <w:rsid w:val="00596D98"/>
    <w:rsid w:val="005C7DBC"/>
    <w:rsid w:val="00603038"/>
    <w:rsid w:val="0062174D"/>
    <w:rsid w:val="006330F8"/>
    <w:rsid w:val="00637146"/>
    <w:rsid w:val="00640EFF"/>
    <w:rsid w:val="006468D3"/>
    <w:rsid w:val="006609FD"/>
    <w:rsid w:val="0066782E"/>
    <w:rsid w:val="006A6ABE"/>
    <w:rsid w:val="006B3A14"/>
    <w:rsid w:val="006D1AB2"/>
    <w:rsid w:val="006F0312"/>
    <w:rsid w:val="006F14B1"/>
    <w:rsid w:val="00706E39"/>
    <w:rsid w:val="007104F2"/>
    <w:rsid w:val="00740BD1"/>
    <w:rsid w:val="007424B5"/>
    <w:rsid w:val="00745C60"/>
    <w:rsid w:val="00770484"/>
    <w:rsid w:val="0077299C"/>
    <w:rsid w:val="007927C3"/>
    <w:rsid w:val="00796FDF"/>
    <w:rsid w:val="007A05D6"/>
    <w:rsid w:val="007C4826"/>
    <w:rsid w:val="007D28C1"/>
    <w:rsid w:val="008133CE"/>
    <w:rsid w:val="008228C2"/>
    <w:rsid w:val="00853553"/>
    <w:rsid w:val="008561D0"/>
    <w:rsid w:val="008812E2"/>
    <w:rsid w:val="00894C31"/>
    <w:rsid w:val="008F7496"/>
    <w:rsid w:val="00904DF1"/>
    <w:rsid w:val="00923320"/>
    <w:rsid w:val="00932B38"/>
    <w:rsid w:val="00933707"/>
    <w:rsid w:val="00935A90"/>
    <w:rsid w:val="009D6943"/>
    <w:rsid w:val="009E3932"/>
    <w:rsid w:val="00A0049E"/>
    <w:rsid w:val="00A1199B"/>
    <w:rsid w:val="00A27B15"/>
    <w:rsid w:val="00A8185A"/>
    <w:rsid w:val="00AD5109"/>
    <w:rsid w:val="00AF33AD"/>
    <w:rsid w:val="00B06AB7"/>
    <w:rsid w:val="00B11454"/>
    <w:rsid w:val="00B17E5B"/>
    <w:rsid w:val="00B22816"/>
    <w:rsid w:val="00B735CC"/>
    <w:rsid w:val="00B82D8A"/>
    <w:rsid w:val="00B96F9D"/>
    <w:rsid w:val="00BD5E8C"/>
    <w:rsid w:val="00BF0D02"/>
    <w:rsid w:val="00BF6D53"/>
    <w:rsid w:val="00BF7A29"/>
    <w:rsid w:val="00C057DA"/>
    <w:rsid w:val="00C17E51"/>
    <w:rsid w:val="00C22922"/>
    <w:rsid w:val="00C25F88"/>
    <w:rsid w:val="00C62885"/>
    <w:rsid w:val="00C97EDA"/>
    <w:rsid w:val="00D31220"/>
    <w:rsid w:val="00D678E1"/>
    <w:rsid w:val="00D91DE4"/>
    <w:rsid w:val="00DE1467"/>
    <w:rsid w:val="00E04908"/>
    <w:rsid w:val="00E22767"/>
    <w:rsid w:val="00E37222"/>
    <w:rsid w:val="00E52A28"/>
    <w:rsid w:val="00E86953"/>
    <w:rsid w:val="00EA4957"/>
    <w:rsid w:val="00EB453C"/>
    <w:rsid w:val="00ED20CB"/>
    <w:rsid w:val="00ED7ABA"/>
    <w:rsid w:val="00EE6341"/>
    <w:rsid w:val="00EE7B6B"/>
    <w:rsid w:val="00EF664F"/>
    <w:rsid w:val="00F058C8"/>
    <w:rsid w:val="00F103A3"/>
    <w:rsid w:val="00F20E56"/>
    <w:rsid w:val="00F75338"/>
    <w:rsid w:val="00F77E4E"/>
    <w:rsid w:val="00FD39D2"/>
    <w:rsid w:val="00FE1C4F"/>
    <w:rsid w:val="00FE535A"/>
    <w:rsid w:val="00FE71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F847"/>
  <w15:chartTrackingRefBased/>
  <w15:docId w15:val="{1B5D6C93-84C9-486D-AE7D-B67DCB073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8323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79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9A2"/>
  </w:style>
  <w:style w:type="paragraph" w:styleId="Footer">
    <w:name w:val="footer"/>
    <w:basedOn w:val="Normal"/>
    <w:link w:val="FooterChar"/>
    <w:uiPriority w:val="99"/>
    <w:unhideWhenUsed/>
    <w:rsid w:val="003379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9A2"/>
  </w:style>
  <w:style w:type="character" w:styleId="Hyperlink">
    <w:name w:val="Hyperlink"/>
    <w:basedOn w:val="DefaultParagraphFont"/>
    <w:uiPriority w:val="99"/>
    <w:unhideWhenUsed/>
    <w:rsid w:val="002727EC"/>
    <w:rPr>
      <w:color w:val="0563C1" w:themeColor="hyperlink"/>
      <w:u w:val="single"/>
    </w:rPr>
  </w:style>
  <w:style w:type="paragraph" w:styleId="ListParagraph">
    <w:name w:val="List Paragraph"/>
    <w:basedOn w:val="Normal"/>
    <w:uiPriority w:val="34"/>
    <w:qFormat/>
    <w:rsid w:val="00EE7B6B"/>
    <w:pPr>
      <w:spacing w:after="0" w:line="240" w:lineRule="auto"/>
      <w:ind w:left="720"/>
    </w:pPr>
    <w:rPr>
      <w:rFonts w:ascii="Calibri" w:hAnsi="Calibri" w:cs="Times New Roman"/>
    </w:rPr>
  </w:style>
  <w:style w:type="character" w:styleId="Strong">
    <w:name w:val="Strong"/>
    <w:basedOn w:val="DefaultParagraphFont"/>
    <w:uiPriority w:val="22"/>
    <w:qFormat/>
    <w:rsid w:val="00935A90"/>
    <w:rPr>
      <w:b/>
      <w:bCs/>
    </w:rPr>
  </w:style>
  <w:style w:type="paragraph" w:styleId="NormalWeb">
    <w:name w:val="Normal (Web)"/>
    <w:basedOn w:val="Normal"/>
    <w:uiPriority w:val="99"/>
    <w:unhideWhenUsed/>
    <w:rsid w:val="00B82D8A"/>
    <w:pPr>
      <w:spacing w:before="240" w:after="240" w:line="240" w:lineRule="auto"/>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rsid w:val="00183231"/>
    <w:rPr>
      <w:rFonts w:ascii="Times New Roman" w:eastAsia="Times New Roman" w:hAnsi="Times New Roman" w:cs="Times New Roman"/>
      <w:b/>
      <w:bCs/>
      <w:sz w:val="36"/>
      <w:szCs w:val="36"/>
      <w:lang w:eastAsia="en-GB"/>
    </w:rPr>
  </w:style>
  <w:style w:type="table" w:styleId="TableGrid">
    <w:name w:val="Table Grid"/>
    <w:basedOn w:val="TableNormal"/>
    <w:uiPriority w:val="39"/>
    <w:rsid w:val="006F1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13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98892">
      <w:bodyDiv w:val="1"/>
      <w:marLeft w:val="0"/>
      <w:marRight w:val="0"/>
      <w:marTop w:val="0"/>
      <w:marBottom w:val="0"/>
      <w:divBdr>
        <w:top w:val="none" w:sz="0" w:space="0" w:color="auto"/>
        <w:left w:val="none" w:sz="0" w:space="0" w:color="auto"/>
        <w:bottom w:val="none" w:sz="0" w:space="0" w:color="auto"/>
        <w:right w:val="none" w:sz="0" w:space="0" w:color="auto"/>
      </w:divBdr>
    </w:div>
    <w:div w:id="123080138">
      <w:bodyDiv w:val="1"/>
      <w:marLeft w:val="0"/>
      <w:marRight w:val="0"/>
      <w:marTop w:val="0"/>
      <w:marBottom w:val="0"/>
      <w:divBdr>
        <w:top w:val="none" w:sz="0" w:space="0" w:color="auto"/>
        <w:left w:val="none" w:sz="0" w:space="0" w:color="auto"/>
        <w:bottom w:val="none" w:sz="0" w:space="0" w:color="auto"/>
        <w:right w:val="none" w:sz="0" w:space="0" w:color="auto"/>
      </w:divBdr>
    </w:div>
    <w:div w:id="202713003">
      <w:bodyDiv w:val="1"/>
      <w:marLeft w:val="0"/>
      <w:marRight w:val="0"/>
      <w:marTop w:val="0"/>
      <w:marBottom w:val="0"/>
      <w:divBdr>
        <w:top w:val="none" w:sz="0" w:space="0" w:color="auto"/>
        <w:left w:val="none" w:sz="0" w:space="0" w:color="auto"/>
        <w:bottom w:val="none" w:sz="0" w:space="0" w:color="auto"/>
        <w:right w:val="none" w:sz="0" w:space="0" w:color="auto"/>
      </w:divBdr>
    </w:div>
    <w:div w:id="239556996">
      <w:bodyDiv w:val="1"/>
      <w:marLeft w:val="0"/>
      <w:marRight w:val="0"/>
      <w:marTop w:val="0"/>
      <w:marBottom w:val="0"/>
      <w:divBdr>
        <w:top w:val="none" w:sz="0" w:space="0" w:color="auto"/>
        <w:left w:val="none" w:sz="0" w:space="0" w:color="auto"/>
        <w:bottom w:val="none" w:sz="0" w:space="0" w:color="auto"/>
        <w:right w:val="none" w:sz="0" w:space="0" w:color="auto"/>
      </w:divBdr>
    </w:div>
    <w:div w:id="316960493">
      <w:bodyDiv w:val="1"/>
      <w:marLeft w:val="0"/>
      <w:marRight w:val="0"/>
      <w:marTop w:val="0"/>
      <w:marBottom w:val="0"/>
      <w:divBdr>
        <w:top w:val="none" w:sz="0" w:space="0" w:color="auto"/>
        <w:left w:val="none" w:sz="0" w:space="0" w:color="auto"/>
        <w:bottom w:val="none" w:sz="0" w:space="0" w:color="auto"/>
        <w:right w:val="none" w:sz="0" w:space="0" w:color="auto"/>
      </w:divBdr>
    </w:div>
    <w:div w:id="357852054">
      <w:bodyDiv w:val="1"/>
      <w:marLeft w:val="0"/>
      <w:marRight w:val="0"/>
      <w:marTop w:val="0"/>
      <w:marBottom w:val="0"/>
      <w:divBdr>
        <w:top w:val="none" w:sz="0" w:space="0" w:color="auto"/>
        <w:left w:val="none" w:sz="0" w:space="0" w:color="auto"/>
        <w:bottom w:val="none" w:sz="0" w:space="0" w:color="auto"/>
        <w:right w:val="none" w:sz="0" w:space="0" w:color="auto"/>
      </w:divBdr>
    </w:div>
    <w:div w:id="529955519">
      <w:bodyDiv w:val="1"/>
      <w:marLeft w:val="0"/>
      <w:marRight w:val="0"/>
      <w:marTop w:val="0"/>
      <w:marBottom w:val="0"/>
      <w:divBdr>
        <w:top w:val="none" w:sz="0" w:space="0" w:color="auto"/>
        <w:left w:val="none" w:sz="0" w:space="0" w:color="auto"/>
        <w:bottom w:val="none" w:sz="0" w:space="0" w:color="auto"/>
        <w:right w:val="none" w:sz="0" w:space="0" w:color="auto"/>
      </w:divBdr>
    </w:div>
    <w:div w:id="679812555">
      <w:bodyDiv w:val="1"/>
      <w:marLeft w:val="0"/>
      <w:marRight w:val="0"/>
      <w:marTop w:val="0"/>
      <w:marBottom w:val="0"/>
      <w:divBdr>
        <w:top w:val="none" w:sz="0" w:space="0" w:color="auto"/>
        <w:left w:val="none" w:sz="0" w:space="0" w:color="auto"/>
        <w:bottom w:val="none" w:sz="0" w:space="0" w:color="auto"/>
        <w:right w:val="none" w:sz="0" w:space="0" w:color="auto"/>
      </w:divBdr>
    </w:div>
    <w:div w:id="851532786">
      <w:bodyDiv w:val="1"/>
      <w:marLeft w:val="0"/>
      <w:marRight w:val="0"/>
      <w:marTop w:val="0"/>
      <w:marBottom w:val="0"/>
      <w:divBdr>
        <w:top w:val="none" w:sz="0" w:space="0" w:color="auto"/>
        <w:left w:val="none" w:sz="0" w:space="0" w:color="auto"/>
        <w:bottom w:val="none" w:sz="0" w:space="0" w:color="auto"/>
        <w:right w:val="none" w:sz="0" w:space="0" w:color="auto"/>
      </w:divBdr>
    </w:div>
    <w:div w:id="974749473">
      <w:bodyDiv w:val="1"/>
      <w:marLeft w:val="0"/>
      <w:marRight w:val="0"/>
      <w:marTop w:val="0"/>
      <w:marBottom w:val="0"/>
      <w:divBdr>
        <w:top w:val="none" w:sz="0" w:space="0" w:color="auto"/>
        <w:left w:val="none" w:sz="0" w:space="0" w:color="auto"/>
        <w:bottom w:val="none" w:sz="0" w:space="0" w:color="auto"/>
        <w:right w:val="none" w:sz="0" w:space="0" w:color="auto"/>
      </w:divBdr>
    </w:div>
    <w:div w:id="1004432568">
      <w:bodyDiv w:val="1"/>
      <w:marLeft w:val="0"/>
      <w:marRight w:val="0"/>
      <w:marTop w:val="0"/>
      <w:marBottom w:val="0"/>
      <w:divBdr>
        <w:top w:val="none" w:sz="0" w:space="0" w:color="auto"/>
        <w:left w:val="none" w:sz="0" w:space="0" w:color="auto"/>
        <w:bottom w:val="none" w:sz="0" w:space="0" w:color="auto"/>
        <w:right w:val="none" w:sz="0" w:space="0" w:color="auto"/>
      </w:divBdr>
    </w:div>
    <w:div w:id="1258977107">
      <w:bodyDiv w:val="1"/>
      <w:marLeft w:val="0"/>
      <w:marRight w:val="0"/>
      <w:marTop w:val="0"/>
      <w:marBottom w:val="0"/>
      <w:divBdr>
        <w:top w:val="none" w:sz="0" w:space="0" w:color="auto"/>
        <w:left w:val="none" w:sz="0" w:space="0" w:color="auto"/>
        <w:bottom w:val="none" w:sz="0" w:space="0" w:color="auto"/>
        <w:right w:val="none" w:sz="0" w:space="0" w:color="auto"/>
      </w:divBdr>
    </w:div>
    <w:div w:id="1588154239">
      <w:bodyDiv w:val="1"/>
      <w:marLeft w:val="0"/>
      <w:marRight w:val="0"/>
      <w:marTop w:val="0"/>
      <w:marBottom w:val="0"/>
      <w:divBdr>
        <w:top w:val="none" w:sz="0" w:space="0" w:color="auto"/>
        <w:left w:val="none" w:sz="0" w:space="0" w:color="auto"/>
        <w:bottom w:val="none" w:sz="0" w:space="0" w:color="auto"/>
        <w:right w:val="none" w:sz="0" w:space="0" w:color="auto"/>
      </w:divBdr>
    </w:div>
    <w:div w:id="1604802275">
      <w:bodyDiv w:val="1"/>
      <w:marLeft w:val="0"/>
      <w:marRight w:val="0"/>
      <w:marTop w:val="0"/>
      <w:marBottom w:val="0"/>
      <w:divBdr>
        <w:top w:val="none" w:sz="0" w:space="0" w:color="auto"/>
        <w:left w:val="none" w:sz="0" w:space="0" w:color="auto"/>
        <w:bottom w:val="none" w:sz="0" w:space="0" w:color="auto"/>
        <w:right w:val="none" w:sz="0" w:space="0" w:color="auto"/>
      </w:divBdr>
    </w:div>
    <w:div w:id="1898740318">
      <w:bodyDiv w:val="1"/>
      <w:marLeft w:val="0"/>
      <w:marRight w:val="0"/>
      <w:marTop w:val="0"/>
      <w:marBottom w:val="0"/>
      <w:divBdr>
        <w:top w:val="none" w:sz="0" w:space="0" w:color="auto"/>
        <w:left w:val="none" w:sz="0" w:space="0" w:color="auto"/>
        <w:bottom w:val="none" w:sz="0" w:space="0" w:color="auto"/>
        <w:right w:val="none" w:sz="0" w:space="0" w:color="auto"/>
      </w:divBdr>
    </w:div>
    <w:div w:id="1996563871">
      <w:bodyDiv w:val="1"/>
      <w:marLeft w:val="0"/>
      <w:marRight w:val="0"/>
      <w:marTop w:val="0"/>
      <w:marBottom w:val="0"/>
      <w:divBdr>
        <w:top w:val="none" w:sz="0" w:space="0" w:color="auto"/>
        <w:left w:val="none" w:sz="0" w:space="0" w:color="auto"/>
        <w:bottom w:val="none" w:sz="0" w:space="0" w:color="auto"/>
        <w:right w:val="none" w:sz="0" w:space="0" w:color="auto"/>
      </w:divBdr>
    </w:div>
    <w:div w:id="2013725950">
      <w:bodyDiv w:val="1"/>
      <w:marLeft w:val="0"/>
      <w:marRight w:val="0"/>
      <w:marTop w:val="0"/>
      <w:marBottom w:val="0"/>
      <w:divBdr>
        <w:top w:val="none" w:sz="0" w:space="0" w:color="auto"/>
        <w:left w:val="none" w:sz="0" w:space="0" w:color="auto"/>
        <w:bottom w:val="none" w:sz="0" w:space="0" w:color="auto"/>
        <w:right w:val="none" w:sz="0" w:space="0" w:color="auto"/>
      </w:divBdr>
    </w:div>
    <w:div w:id="210988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1258</Words>
  <Characters>7172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The Princess Alexandra Hospital NHS Trust</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Hobbs Hannah (RQW) Pr Alexandra Hosp Tr</dc:creator>
  <cp:keywords/>
  <dc:description/>
  <cp:lastModifiedBy>Ann Nutt</cp:lastModifiedBy>
  <cp:revision>2</cp:revision>
  <dcterms:created xsi:type="dcterms:W3CDTF">2025-12-09T16:55:00Z</dcterms:created>
  <dcterms:modified xsi:type="dcterms:W3CDTF">2025-12-09T16:55:00Z</dcterms:modified>
</cp:coreProperties>
</file>