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E20" w:rsidRDefault="002F3E20"/>
    <w:p w:rsidR="002F3E20" w:rsidRPr="00167D9D" w:rsidRDefault="002F3E20" w:rsidP="002F3E20">
      <w:pPr>
        <w:rPr>
          <w:b/>
          <w:color w:val="005EB8"/>
        </w:rPr>
      </w:pPr>
    </w:p>
    <w:p w:rsidR="00812D6D" w:rsidRDefault="00812D6D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  <w:r>
        <w:rPr>
          <w:rFonts w:ascii="Arial" w:hAnsi="Arial" w:cs="Arial"/>
          <w:b/>
          <w:color w:val="005EB8"/>
          <w:sz w:val="28"/>
        </w:rPr>
        <w:t>202</w:t>
      </w:r>
      <w:r w:rsidR="004364EC">
        <w:rPr>
          <w:rFonts w:ascii="Arial" w:hAnsi="Arial" w:cs="Arial"/>
          <w:b/>
          <w:color w:val="005EB8"/>
          <w:sz w:val="28"/>
        </w:rPr>
        <w:t>3</w:t>
      </w:r>
      <w:r>
        <w:rPr>
          <w:rFonts w:ascii="Arial" w:hAnsi="Arial" w:cs="Arial"/>
          <w:b/>
          <w:color w:val="005EB8"/>
          <w:sz w:val="28"/>
        </w:rPr>
        <w:t xml:space="preserve"> </w:t>
      </w:r>
      <w:r w:rsidR="004364EC">
        <w:rPr>
          <w:rFonts w:ascii="Arial" w:hAnsi="Arial" w:cs="Arial"/>
          <w:b/>
          <w:color w:val="005EB8"/>
          <w:sz w:val="28"/>
        </w:rPr>
        <w:t xml:space="preserve">TCS London Marathon </w:t>
      </w:r>
      <w:r>
        <w:rPr>
          <w:rFonts w:ascii="Arial" w:hAnsi="Arial" w:cs="Arial"/>
          <w:b/>
          <w:color w:val="005EB8"/>
          <w:sz w:val="28"/>
        </w:rPr>
        <w:t>entry competition terms and conditions</w:t>
      </w:r>
    </w:p>
    <w:p w:rsidR="00812D6D" w:rsidRDefault="00812D6D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</w:p>
    <w:p w:rsidR="00812D6D" w:rsidRPr="004364EC" w:rsidRDefault="00812D6D" w:rsidP="00812D6D">
      <w:pPr>
        <w:spacing w:after="0" w:line="240" w:lineRule="auto"/>
        <w:rPr>
          <w:rFonts w:ascii="Arial" w:hAnsi="Arial" w:cs="Arial"/>
          <w:sz w:val="24"/>
        </w:rPr>
      </w:pPr>
      <w:r w:rsidRPr="004364EC">
        <w:rPr>
          <w:rFonts w:ascii="Arial" w:hAnsi="Arial" w:cs="Arial"/>
          <w:sz w:val="24"/>
        </w:rPr>
        <w:t>The Princess Alexandra Hospital Charity are offering the chance to secure one of t</w:t>
      </w:r>
      <w:r w:rsidR="004364EC" w:rsidRPr="004364EC">
        <w:rPr>
          <w:rFonts w:ascii="Arial" w:hAnsi="Arial" w:cs="Arial"/>
          <w:sz w:val="24"/>
        </w:rPr>
        <w:t>hree</w:t>
      </w:r>
      <w:r w:rsidRPr="004364EC">
        <w:rPr>
          <w:rFonts w:ascii="Arial" w:hAnsi="Arial" w:cs="Arial"/>
          <w:sz w:val="24"/>
        </w:rPr>
        <w:t xml:space="preserve"> places at the 202</w:t>
      </w:r>
      <w:r w:rsidR="004364EC" w:rsidRPr="004364EC">
        <w:rPr>
          <w:rFonts w:ascii="Arial" w:hAnsi="Arial" w:cs="Arial"/>
          <w:sz w:val="24"/>
        </w:rPr>
        <w:t>3</w:t>
      </w:r>
      <w:r w:rsidRPr="004364EC">
        <w:rPr>
          <w:rFonts w:ascii="Arial" w:hAnsi="Arial" w:cs="Arial"/>
          <w:sz w:val="24"/>
        </w:rPr>
        <w:t xml:space="preserve"> TCS London Marathon.</w:t>
      </w:r>
    </w:p>
    <w:p w:rsidR="00812D6D" w:rsidRPr="004364EC" w:rsidRDefault="00812D6D" w:rsidP="00812D6D">
      <w:pPr>
        <w:spacing w:after="0" w:line="240" w:lineRule="auto"/>
        <w:rPr>
          <w:rFonts w:ascii="Arial" w:hAnsi="Arial" w:cs="Arial"/>
          <w:sz w:val="24"/>
        </w:rPr>
      </w:pPr>
    </w:p>
    <w:p w:rsidR="00EB53AA" w:rsidRPr="004364EC" w:rsidRDefault="00812D6D" w:rsidP="004364EC">
      <w:pPr>
        <w:pStyle w:val="ListParagraph"/>
        <w:numPr>
          <w:ilvl w:val="0"/>
          <w:numId w:val="6"/>
        </w:numPr>
        <w:spacing w:after="0"/>
        <w:rPr>
          <w:rStyle w:val="Strong"/>
          <w:rFonts w:ascii="Arial" w:hAnsi="Arial" w:cs="Arial"/>
          <w:bCs w:val="0"/>
          <w:sz w:val="24"/>
          <w:szCs w:val="24"/>
        </w:rPr>
      </w:pPr>
      <w:r w:rsidRPr="004364EC">
        <w:rPr>
          <w:rFonts w:ascii="Arial" w:hAnsi="Arial" w:cs="Arial"/>
          <w:sz w:val="24"/>
          <w:szCs w:val="24"/>
        </w:rPr>
        <w:t>Members and attendees of the Charitable Funds Committee</w:t>
      </w:r>
      <w:r w:rsidR="004364EC" w:rsidRPr="004364EC">
        <w:rPr>
          <w:rFonts w:ascii="Arial" w:hAnsi="Arial" w:cs="Arial"/>
          <w:sz w:val="24"/>
          <w:szCs w:val="24"/>
        </w:rPr>
        <w:t xml:space="preserve"> are not eligible to participate.</w:t>
      </w:r>
    </w:p>
    <w:p w:rsidR="00812D6D" w:rsidRPr="004364EC" w:rsidRDefault="00812D6D" w:rsidP="00EB53A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364EC">
        <w:rPr>
          <w:rFonts w:ascii="Arial" w:hAnsi="Arial" w:cs="Arial"/>
          <w:sz w:val="24"/>
        </w:rPr>
        <w:t xml:space="preserve">Entrants must </w:t>
      </w:r>
      <w:r w:rsidR="00EB53AA" w:rsidRPr="004364EC">
        <w:rPr>
          <w:rFonts w:ascii="Arial" w:hAnsi="Arial" w:cs="Arial"/>
          <w:sz w:val="24"/>
        </w:rPr>
        <w:t>submit</w:t>
      </w:r>
      <w:r w:rsidRPr="004364EC">
        <w:rPr>
          <w:rFonts w:ascii="Arial" w:hAnsi="Arial" w:cs="Arial"/>
          <w:sz w:val="24"/>
        </w:rPr>
        <w:t xml:space="preserve"> 50 words to explain what it would mean to them to represent our charity at the event</w:t>
      </w:r>
      <w:r w:rsidR="004364EC" w:rsidRPr="004364EC">
        <w:rPr>
          <w:rFonts w:ascii="Arial" w:hAnsi="Arial" w:cs="Arial"/>
          <w:sz w:val="24"/>
        </w:rPr>
        <w:t xml:space="preserve"> and how much they think they will raise in</w:t>
      </w:r>
      <w:r w:rsidR="004364EC">
        <w:rPr>
          <w:rFonts w:ascii="Arial" w:hAnsi="Arial" w:cs="Arial"/>
          <w:sz w:val="24"/>
        </w:rPr>
        <w:t xml:space="preserve"> sponsorship.</w:t>
      </w:r>
    </w:p>
    <w:p w:rsidR="004364EC" w:rsidRPr="00EB53AA" w:rsidRDefault="004364EC" w:rsidP="00EB53A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funds raised will support the general </w:t>
      </w:r>
      <w:r w:rsidR="00AA1111">
        <w:rPr>
          <w:rFonts w:ascii="Arial" w:hAnsi="Arial" w:cs="Arial"/>
          <w:sz w:val="24"/>
          <w:szCs w:val="24"/>
        </w:rPr>
        <w:t xml:space="preserve">purposes </w:t>
      </w:r>
      <w:r>
        <w:rPr>
          <w:rFonts w:ascii="Arial" w:hAnsi="Arial" w:cs="Arial"/>
          <w:sz w:val="24"/>
          <w:szCs w:val="24"/>
        </w:rPr>
        <w:t>fund of The Princess Alexandra Hospital Charity.</w:t>
      </w:r>
    </w:p>
    <w:p w:rsidR="00812D6D" w:rsidRPr="00EB53AA" w:rsidRDefault="00812D6D" w:rsidP="00EB53A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B53AA">
        <w:rPr>
          <w:rFonts w:ascii="Arial" w:hAnsi="Arial" w:cs="Arial"/>
          <w:sz w:val="24"/>
          <w:szCs w:val="24"/>
        </w:rPr>
        <w:t xml:space="preserve">Submissions must be emailed to </w:t>
      </w:r>
      <w:hyperlink r:id="rId7" w:history="1">
        <w:r w:rsidRPr="00EB53AA">
          <w:rPr>
            <w:rStyle w:val="Hyperlink"/>
            <w:rFonts w:ascii="Arial" w:hAnsi="Arial" w:cs="Arial"/>
            <w:sz w:val="24"/>
            <w:szCs w:val="24"/>
          </w:rPr>
          <w:t>paht.fundraising@nhs.net</w:t>
        </w:r>
      </w:hyperlink>
      <w:r w:rsidRPr="00EB53AA">
        <w:rPr>
          <w:rFonts w:ascii="Arial" w:hAnsi="Arial" w:cs="Arial"/>
          <w:sz w:val="24"/>
          <w:szCs w:val="24"/>
        </w:rPr>
        <w:t xml:space="preserve"> by 11.59pm on </w:t>
      </w:r>
      <w:r w:rsidR="00B23C86">
        <w:rPr>
          <w:rFonts w:ascii="Arial" w:hAnsi="Arial" w:cs="Arial"/>
          <w:sz w:val="24"/>
          <w:szCs w:val="24"/>
        </w:rPr>
        <w:t>25</w:t>
      </w:r>
      <w:r w:rsidRPr="00EB53AA">
        <w:rPr>
          <w:rFonts w:ascii="Arial" w:hAnsi="Arial" w:cs="Arial"/>
          <w:sz w:val="24"/>
          <w:szCs w:val="24"/>
        </w:rPr>
        <w:t xml:space="preserve"> </w:t>
      </w:r>
      <w:r w:rsidR="004364EC">
        <w:rPr>
          <w:rFonts w:ascii="Arial" w:hAnsi="Arial" w:cs="Arial"/>
          <w:sz w:val="24"/>
          <w:szCs w:val="24"/>
        </w:rPr>
        <w:t>November</w:t>
      </w:r>
      <w:r w:rsidRPr="00EB53AA">
        <w:rPr>
          <w:rFonts w:ascii="Arial" w:hAnsi="Arial" w:cs="Arial"/>
          <w:sz w:val="24"/>
          <w:szCs w:val="24"/>
        </w:rPr>
        <w:t xml:space="preserve"> 2022.</w:t>
      </w:r>
    </w:p>
    <w:p w:rsidR="00812D6D" w:rsidRPr="00EB53AA" w:rsidRDefault="00812D6D" w:rsidP="00EB53A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B53AA">
        <w:rPr>
          <w:rFonts w:ascii="Arial" w:hAnsi="Arial" w:cs="Arial"/>
          <w:sz w:val="24"/>
        </w:rPr>
        <w:t xml:space="preserve">Entries not submitted in accordance with these terms and conditions will not be accepted. </w:t>
      </w:r>
    </w:p>
    <w:p w:rsidR="00812D6D" w:rsidRPr="00EB53AA" w:rsidRDefault="00812D6D" w:rsidP="00EB53A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</w:rPr>
      </w:pPr>
      <w:r w:rsidRPr="00EB53AA">
        <w:rPr>
          <w:rFonts w:ascii="Arial" w:hAnsi="Arial" w:cs="Arial"/>
          <w:sz w:val="24"/>
        </w:rPr>
        <w:t xml:space="preserve">All correct entries will be entered into the </w:t>
      </w:r>
      <w:r w:rsidR="00EB53AA" w:rsidRPr="00EB53AA">
        <w:rPr>
          <w:rFonts w:ascii="Arial" w:hAnsi="Arial" w:cs="Arial"/>
          <w:sz w:val="24"/>
        </w:rPr>
        <w:t>decision-making</w:t>
      </w:r>
      <w:r w:rsidRPr="00EB53AA">
        <w:rPr>
          <w:rFonts w:ascii="Arial" w:hAnsi="Arial" w:cs="Arial"/>
          <w:sz w:val="24"/>
        </w:rPr>
        <w:t xml:space="preserve"> process. </w:t>
      </w:r>
    </w:p>
    <w:p w:rsidR="00812D6D" w:rsidRPr="00EB53AA" w:rsidRDefault="00812D6D" w:rsidP="00EB53A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</w:rPr>
      </w:pPr>
      <w:r w:rsidRPr="00EB53AA">
        <w:rPr>
          <w:rFonts w:ascii="Arial" w:hAnsi="Arial" w:cs="Arial"/>
          <w:sz w:val="24"/>
        </w:rPr>
        <w:t>The t</w:t>
      </w:r>
      <w:r w:rsidR="004364EC">
        <w:rPr>
          <w:rFonts w:ascii="Arial" w:hAnsi="Arial" w:cs="Arial"/>
          <w:sz w:val="24"/>
        </w:rPr>
        <w:t>hree</w:t>
      </w:r>
      <w:r w:rsidRPr="00EB53AA">
        <w:rPr>
          <w:rFonts w:ascii="Arial" w:hAnsi="Arial" w:cs="Arial"/>
          <w:sz w:val="24"/>
        </w:rPr>
        <w:t xml:space="preserve"> winners will be chosen by the Charitable Funds Committee</w:t>
      </w:r>
      <w:r w:rsidR="004364EC">
        <w:rPr>
          <w:rFonts w:ascii="Arial" w:hAnsi="Arial" w:cs="Arial"/>
          <w:sz w:val="24"/>
        </w:rPr>
        <w:t>.</w:t>
      </w:r>
    </w:p>
    <w:p w:rsidR="004364EC" w:rsidRPr="004364EC" w:rsidRDefault="00812D6D" w:rsidP="004862A4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364EC">
        <w:rPr>
          <w:rFonts w:ascii="Arial" w:hAnsi="Arial" w:cs="Arial"/>
          <w:sz w:val="24"/>
        </w:rPr>
        <w:t>Winners will be notified by email</w:t>
      </w:r>
      <w:r w:rsidR="004364EC">
        <w:rPr>
          <w:rFonts w:ascii="Arial" w:hAnsi="Arial" w:cs="Arial"/>
          <w:sz w:val="24"/>
        </w:rPr>
        <w:t xml:space="preserve"> by </w:t>
      </w:r>
      <w:r w:rsidR="00B23C86">
        <w:rPr>
          <w:rFonts w:ascii="Arial" w:hAnsi="Arial" w:cs="Arial"/>
          <w:sz w:val="24"/>
        </w:rPr>
        <w:t>2 December</w:t>
      </w:r>
      <w:bookmarkStart w:id="0" w:name="_GoBack"/>
      <w:bookmarkEnd w:id="0"/>
      <w:r w:rsidR="004364EC">
        <w:rPr>
          <w:rFonts w:ascii="Arial" w:hAnsi="Arial" w:cs="Arial"/>
          <w:sz w:val="24"/>
        </w:rPr>
        <w:t xml:space="preserve"> 2022.</w:t>
      </w:r>
    </w:p>
    <w:p w:rsidR="00812D6D" w:rsidRPr="004364EC" w:rsidRDefault="00812D6D" w:rsidP="004862A4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364EC">
        <w:rPr>
          <w:rFonts w:ascii="Arial" w:hAnsi="Arial" w:cs="Arial"/>
          <w:sz w:val="24"/>
        </w:rPr>
        <w:t>Places are non-transferable</w:t>
      </w:r>
      <w:r w:rsidR="00EB53AA" w:rsidRPr="004364EC">
        <w:rPr>
          <w:rFonts w:ascii="Arial" w:hAnsi="Arial" w:cs="Arial"/>
          <w:sz w:val="24"/>
        </w:rPr>
        <w:t>.</w:t>
      </w:r>
    </w:p>
    <w:p w:rsidR="00812D6D" w:rsidRDefault="00812D6D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</w:p>
    <w:p w:rsidR="00812D6D" w:rsidRDefault="00812D6D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  <w:r>
        <w:rPr>
          <w:rFonts w:ascii="Arial" w:hAnsi="Arial" w:cs="Arial"/>
          <w:b/>
          <w:color w:val="005EB8"/>
          <w:sz w:val="28"/>
        </w:rPr>
        <w:t>Prizes</w:t>
      </w:r>
    </w:p>
    <w:p w:rsidR="00EB53AA" w:rsidRDefault="00EB53AA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</w:p>
    <w:p w:rsidR="00812D6D" w:rsidRPr="00351030" w:rsidRDefault="00812D6D" w:rsidP="00812D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</w:t>
      </w:r>
      <w:r w:rsidR="004364EC">
        <w:rPr>
          <w:rFonts w:ascii="Arial" w:hAnsi="Arial" w:cs="Arial"/>
          <w:sz w:val="24"/>
        </w:rPr>
        <w:t>hree</w:t>
      </w:r>
      <w:r>
        <w:rPr>
          <w:rFonts w:ascii="Arial" w:hAnsi="Arial" w:cs="Arial"/>
          <w:sz w:val="24"/>
        </w:rPr>
        <w:t xml:space="preserve"> winners will secure a place at the TCS London Marathon 20</w:t>
      </w:r>
      <w:r w:rsidR="00AA1111">
        <w:rPr>
          <w:rFonts w:ascii="Arial" w:hAnsi="Arial" w:cs="Arial"/>
          <w:sz w:val="24"/>
        </w:rPr>
        <w:t>23</w:t>
      </w:r>
      <w:r>
        <w:rPr>
          <w:rFonts w:ascii="Arial" w:hAnsi="Arial" w:cs="Arial"/>
          <w:sz w:val="24"/>
        </w:rPr>
        <w:t xml:space="preserve"> where they will be asked to fundraise a minimum of £</w:t>
      </w:r>
      <w:r w:rsidR="004364EC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 xml:space="preserve"> to benefit The Princess Alexandra Hospital Charity.</w:t>
      </w:r>
    </w:p>
    <w:p w:rsidR="00812D6D" w:rsidRDefault="00812D6D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  <w:r>
        <w:rPr>
          <w:rFonts w:ascii="Arial" w:hAnsi="Arial" w:cs="Arial"/>
          <w:b/>
          <w:color w:val="005EB8"/>
          <w:sz w:val="28"/>
        </w:rPr>
        <w:br/>
        <w:t xml:space="preserve">Changes to the competition </w:t>
      </w:r>
    </w:p>
    <w:p w:rsidR="00EB53AA" w:rsidRDefault="00EB53AA" w:rsidP="00812D6D">
      <w:pPr>
        <w:spacing w:after="0" w:line="240" w:lineRule="auto"/>
        <w:rPr>
          <w:rFonts w:ascii="Arial" w:hAnsi="Arial" w:cs="Arial"/>
          <w:b/>
          <w:color w:val="005EB8"/>
          <w:sz w:val="28"/>
        </w:rPr>
      </w:pPr>
    </w:p>
    <w:p w:rsidR="00812D6D" w:rsidRDefault="00812D6D" w:rsidP="00812D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 any time prior to the closing date, the charity may cancel the competition for any reason. Any such cancellation or change will be communicated via internal communications, social media and</w:t>
      </w:r>
      <w:r w:rsidR="004364EC">
        <w:rPr>
          <w:rFonts w:ascii="Arial" w:hAnsi="Arial" w:cs="Arial"/>
          <w:sz w:val="24"/>
        </w:rPr>
        <w:t xml:space="preserve"> news</w:t>
      </w:r>
      <w:r>
        <w:rPr>
          <w:rFonts w:ascii="Arial" w:hAnsi="Arial" w:cs="Arial"/>
          <w:sz w:val="24"/>
        </w:rPr>
        <w:t xml:space="preserve"> release</w:t>
      </w:r>
      <w:r w:rsidR="004364EC">
        <w:rPr>
          <w:rFonts w:ascii="Arial" w:hAnsi="Arial" w:cs="Arial"/>
          <w:sz w:val="24"/>
        </w:rPr>
        <w:t>, and any existing entrants will be contacted directly.</w:t>
      </w:r>
    </w:p>
    <w:p w:rsidR="001A18A7" w:rsidRPr="009A5F65" w:rsidRDefault="001A18A7" w:rsidP="00812D6D">
      <w:pPr>
        <w:tabs>
          <w:tab w:val="left" w:pos="8145"/>
        </w:tabs>
        <w:spacing w:after="0" w:line="240" w:lineRule="auto"/>
        <w:ind w:right="-471"/>
        <w:jc w:val="right"/>
        <w:rPr>
          <w:rFonts w:ascii="Arial" w:eastAsiaTheme="minorEastAsia" w:hAnsi="Arial" w:cs="Arial"/>
          <w:noProof/>
          <w:color w:val="005EB8"/>
          <w:lang w:eastAsia="en-GB"/>
        </w:rPr>
      </w:pPr>
    </w:p>
    <w:sectPr w:rsidR="001A18A7" w:rsidRPr="009A5F65" w:rsidSect="00903564">
      <w:headerReference w:type="default" r:id="rId8"/>
      <w:footerReference w:type="default" r:id="rId9"/>
      <w:pgSz w:w="11906" w:h="16838" w:code="9"/>
      <w:pgMar w:top="1440" w:right="1440" w:bottom="1440" w:left="144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E20" w:rsidRDefault="002F3E20" w:rsidP="002F3E20">
      <w:pPr>
        <w:spacing w:after="0" w:line="240" w:lineRule="auto"/>
      </w:pPr>
      <w:r>
        <w:separator/>
      </w:r>
    </w:p>
  </w:endnote>
  <w:endnote w:type="continuationSeparator" w:id="0">
    <w:p w:rsidR="002F3E20" w:rsidRDefault="002F3E20" w:rsidP="002F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E20" w:rsidRPr="00903564" w:rsidRDefault="00167D9D">
    <w:pPr>
      <w:pStyle w:val="Footer"/>
      <w:rPr>
        <w:rFonts w:ascii="Arial" w:hAnsi="Arial" w:cs="Arial"/>
        <w:b/>
        <w:color w:val="0070C0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698D41" wp14:editId="2AD48841">
          <wp:simplePos x="0" y="0"/>
          <wp:positionH relativeFrom="column">
            <wp:posOffset>2970530</wp:posOffset>
          </wp:positionH>
          <wp:positionV relativeFrom="paragraph">
            <wp:posOffset>866775</wp:posOffset>
          </wp:positionV>
          <wp:extent cx="3311525" cy="135255"/>
          <wp:effectExtent l="0" t="0" r="3175" b="0"/>
          <wp:wrapNone/>
          <wp:docPr id="17" name="Picture 16" descr="X:\Communications\Brand\Brand refresh\New PNGs\PAHT-values-2021-1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X:\Communications\Brand\Brand refresh\New PNGs\PAHT-values-2021-1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152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24AEBA89" wp14:editId="4AFB6EC0">
          <wp:simplePos x="0" y="0"/>
          <wp:positionH relativeFrom="column">
            <wp:posOffset>-265814</wp:posOffset>
          </wp:positionH>
          <wp:positionV relativeFrom="paragraph">
            <wp:posOffset>318977</wp:posOffset>
          </wp:positionV>
          <wp:extent cx="2304256" cy="673137"/>
          <wp:effectExtent l="0" t="0" r="1270" b="0"/>
          <wp:wrapNone/>
          <wp:docPr id="16" name="Picture 15" descr="X:\Communications\Brand\Brand refresh\New PNGs\PAHT-5Ps-objectives-2021-1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X:\Communications\Brand\Brand refresh\New PNGs\PAHT-5Ps-objectives-2021-1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256" cy="67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E20" w:rsidRDefault="002F3E20" w:rsidP="002F3E20">
      <w:pPr>
        <w:spacing w:after="0" w:line="240" w:lineRule="auto"/>
      </w:pPr>
      <w:r>
        <w:separator/>
      </w:r>
    </w:p>
  </w:footnote>
  <w:footnote w:type="continuationSeparator" w:id="0">
    <w:p w:rsidR="002F3E20" w:rsidRDefault="002F3E20" w:rsidP="002F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E20" w:rsidRPr="00891D68" w:rsidRDefault="00737064">
    <w:pPr>
      <w:pStyle w:val="Header"/>
      <w:rPr>
        <w:rFonts w:ascii="Arial" w:hAnsi="Arial" w:cs="Arial"/>
        <w:sz w:val="24"/>
      </w:rPr>
    </w:pPr>
    <w:r w:rsidRPr="00737064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-172389</wp:posOffset>
          </wp:positionV>
          <wp:extent cx="1987826" cy="888116"/>
          <wp:effectExtent l="0" t="0" r="0" b="7620"/>
          <wp:wrapTight wrapText="bothSides">
            <wp:wrapPolygon edited="0">
              <wp:start x="0" y="0"/>
              <wp:lineTo x="0" y="21322"/>
              <wp:lineTo x="21324" y="21322"/>
              <wp:lineTo x="21324" y="0"/>
              <wp:lineTo x="0" y="0"/>
            </wp:wrapPolygon>
          </wp:wrapTight>
          <wp:docPr id="1" name="Picture 1" descr="X:\Communications\PAHT Charity\2. Marketing &amp; Communications\Logos\Current brand\With charity numbers\PAH charity colour RGB for digita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ommunications\PAHT Charity\2. Marketing &amp; Communications\Logos\Current brand\With charity numbers\PAH charity colour RGB for digital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26" cy="88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3E20" w:rsidRPr="00891D68">
      <w:rPr>
        <w:rFonts w:ascii="Arial" w:hAnsi="Arial" w:cs="Arial"/>
        <w:b/>
        <w:noProof/>
        <w:color w:val="005EB8"/>
        <w:sz w:val="24"/>
        <w:lang w:eastAsia="en-GB"/>
      </w:rPr>
      <w:drawing>
        <wp:anchor distT="0" distB="0" distL="114300" distR="114300" simplePos="0" relativeHeight="251657216" behindDoc="1" locked="0" layoutInCell="1" allowOverlap="1" wp14:anchorId="63C13DEB" wp14:editId="07714AB3">
          <wp:simplePos x="0" y="0"/>
          <wp:positionH relativeFrom="column">
            <wp:posOffset>3686175</wp:posOffset>
          </wp:positionH>
          <wp:positionV relativeFrom="paragraph">
            <wp:posOffset>-227965</wp:posOffset>
          </wp:positionV>
          <wp:extent cx="2352675" cy="958850"/>
          <wp:effectExtent l="0" t="0" r="9525" b="0"/>
          <wp:wrapTight wrapText="bothSides">
            <wp:wrapPolygon edited="0">
              <wp:start x="14167" y="0"/>
              <wp:lineTo x="14167" y="6866"/>
              <wp:lineTo x="0" y="8154"/>
              <wp:lineTo x="0" y="12874"/>
              <wp:lineTo x="13642" y="13732"/>
              <wp:lineTo x="13642" y="16307"/>
              <wp:lineTo x="14691" y="20599"/>
              <wp:lineTo x="15216" y="21028"/>
              <wp:lineTo x="21513" y="21028"/>
              <wp:lineTo x="21513" y="0"/>
              <wp:lineTo x="14167" y="0"/>
            </wp:wrapPolygon>
          </wp:wrapTight>
          <wp:docPr id="5" name="Picture 5" descr="X:\Communications\Branding\Logos\PAH 2017 logo\PAH 2017 logo\PAH_logo_RGB_Right Alig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Communications\Branding\Logos\PAH 2017 logo\PAH 2017 logo\PAH_logo_RGB_Right Aligne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1F79"/>
    <w:multiLevelType w:val="hybridMultilevel"/>
    <w:tmpl w:val="1750955A"/>
    <w:lvl w:ilvl="0" w:tplc="D8D63A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4B8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0F5C85"/>
    <w:multiLevelType w:val="hybridMultilevel"/>
    <w:tmpl w:val="9256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6AF"/>
    <w:multiLevelType w:val="hybridMultilevel"/>
    <w:tmpl w:val="F4482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6076A"/>
    <w:multiLevelType w:val="hybridMultilevel"/>
    <w:tmpl w:val="6826E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A4C4C"/>
    <w:multiLevelType w:val="hybridMultilevel"/>
    <w:tmpl w:val="0F6E2CD6"/>
    <w:lvl w:ilvl="0" w:tplc="5754A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54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36B91"/>
    <w:multiLevelType w:val="hybridMultilevel"/>
    <w:tmpl w:val="D7F20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5"/>
    <w:rsid w:val="000F462D"/>
    <w:rsid w:val="00105475"/>
    <w:rsid w:val="00112B90"/>
    <w:rsid w:val="00167D9D"/>
    <w:rsid w:val="00181BAC"/>
    <w:rsid w:val="00195C4D"/>
    <w:rsid w:val="001A18A7"/>
    <w:rsid w:val="00244CE4"/>
    <w:rsid w:val="002A4A9A"/>
    <w:rsid w:val="002F3E20"/>
    <w:rsid w:val="004364EC"/>
    <w:rsid w:val="004A0CE7"/>
    <w:rsid w:val="004F141B"/>
    <w:rsid w:val="00500E92"/>
    <w:rsid w:val="005738EE"/>
    <w:rsid w:val="006A6BED"/>
    <w:rsid w:val="00737064"/>
    <w:rsid w:val="007B0818"/>
    <w:rsid w:val="00812D6D"/>
    <w:rsid w:val="008615C5"/>
    <w:rsid w:val="00891D68"/>
    <w:rsid w:val="00901364"/>
    <w:rsid w:val="00903564"/>
    <w:rsid w:val="009448F5"/>
    <w:rsid w:val="009A5F65"/>
    <w:rsid w:val="009C7911"/>
    <w:rsid w:val="00A009E1"/>
    <w:rsid w:val="00AA1111"/>
    <w:rsid w:val="00B23C86"/>
    <w:rsid w:val="00B800CE"/>
    <w:rsid w:val="00D512FC"/>
    <w:rsid w:val="00D6148F"/>
    <w:rsid w:val="00D73564"/>
    <w:rsid w:val="00D73BFF"/>
    <w:rsid w:val="00EB53AA"/>
    <w:rsid w:val="00F04E2A"/>
    <w:rsid w:val="00F342F9"/>
    <w:rsid w:val="00F46092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7D7B370"/>
  <w15:docId w15:val="{478DDDA9-474F-478E-8B41-EC6459DF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E20"/>
  </w:style>
  <w:style w:type="paragraph" w:styleId="Footer">
    <w:name w:val="footer"/>
    <w:basedOn w:val="Normal"/>
    <w:link w:val="FooterChar"/>
    <w:uiPriority w:val="99"/>
    <w:unhideWhenUsed/>
    <w:rsid w:val="002F3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20"/>
  </w:style>
  <w:style w:type="paragraph" w:styleId="BalloonText">
    <w:name w:val="Balloon Text"/>
    <w:basedOn w:val="Normal"/>
    <w:link w:val="BalloonTextChar"/>
    <w:uiPriority w:val="99"/>
    <w:semiHidden/>
    <w:unhideWhenUsed/>
    <w:rsid w:val="002F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8F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8F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4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18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12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ht.fundraising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Alexandra Hospital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Hobbs Hannah (RQW) Pr Alexandra Hosp Tr</dc:creator>
  <cp:lastModifiedBy>Taylor Gary (RQW) Pr Alexandra Hosp Tr</cp:lastModifiedBy>
  <cp:revision>5</cp:revision>
  <dcterms:created xsi:type="dcterms:W3CDTF">2022-10-21T09:17:00Z</dcterms:created>
  <dcterms:modified xsi:type="dcterms:W3CDTF">2022-10-26T08:36:00Z</dcterms:modified>
</cp:coreProperties>
</file>